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130" w:rsidRPr="00D04604" w:rsidRDefault="00914130" w:rsidP="002B737B">
      <w:pPr>
        <w:spacing w:line="360" w:lineRule="auto"/>
        <w:jc w:val="center"/>
        <w:rPr>
          <w:rFonts w:ascii="Arial" w:hAnsi="Arial" w:cs="Arial"/>
          <w:b/>
          <w:sz w:val="28"/>
          <w:szCs w:val="28"/>
          <w:u w:val="single"/>
        </w:rPr>
      </w:pPr>
      <w:r w:rsidRPr="00D04604">
        <w:rPr>
          <w:rFonts w:ascii="Arial" w:hAnsi="Arial" w:cs="Arial"/>
          <w:b/>
          <w:sz w:val="28"/>
          <w:szCs w:val="28"/>
          <w:u w:val="single"/>
        </w:rPr>
        <w:t>STATUTO</w:t>
      </w:r>
    </w:p>
    <w:p w:rsidR="00914130" w:rsidRPr="002B737B" w:rsidRDefault="00914130" w:rsidP="002B737B">
      <w:pPr>
        <w:spacing w:line="360" w:lineRule="auto"/>
        <w:jc w:val="both"/>
        <w:rPr>
          <w:rFonts w:ascii="Arial" w:hAnsi="Arial" w:cs="Arial"/>
          <w:b/>
        </w:rPr>
      </w:pPr>
    </w:p>
    <w:p w:rsidR="00914130" w:rsidRPr="002B737B" w:rsidRDefault="00914130" w:rsidP="002B737B">
      <w:pPr>
        <w:spacing w:line="360" w:lineRule="auto"/>
        <w:jc w:val="both"/>
        <w:rPr>
          <w:rFonts w:ascii="Arial" w:hAnsi="Arial" w:cs="Arial"/>
        </w:rPr>
      </w:pPr>
      <w:r w:rsidRPr="002B737B">
        <w:rPr>
          <w:rFonts w:ascii="Arial" w:hAnsi="Arial" w:cs="Arial"/>
        </w:rPr>
        <w:t>TITOLO I – DENOMINAZIONE, SEDE E DURATA</w:t>
      </w:r>
    </w:p>
    <w:p w:rsidR="00914130" w:rsidRPr="002B737B" w:rsidRDefault="00914130" w:rsidP="002B737B">
      <w:pPr>
        <w:spacing w:line="360" w:lineRule="auto"/>
        <w:jc w:val="both"/>
        <w:rPr>
          <w:rFonts w:ascii="Arial" w:hAnsi="Arial" w:cs="Arial"/>
        </w:rPr>
      </w:pPr>
    </w:p>
    <w:p w:rsidR="00914130" w:rsidRPr="002B737B" w:rsidRDefault="00914130" w:rsidP="002B737B">
      <w:pPr>
        <w:spacing w:line="360" w:lineRule="auto"/>
        <w:jc w:val="both"/>
        <w:rPr>
          <w:rFonts w:ascii="Arial" w:hAnsi="Arial" w:cs="Arial"/>
        </w:rPr>
      </w:pPr>
      <w:r w:rsidRPr="002B737B">
        <w:rPr>
          <w:rFonts w:ascii="Arial" w:hAnsi="Arial" w:cs="Arial"/>
        </w:rPr>
        <w:t>Art.1</w:t>
      </w:r>
    </w:p>
    <w:p w:rsidR="00914130" w:rsidRPr="002B737B" w:rsidRDefault="00914130" w:rsidP="002B737B">
      <w:pPr>
        <w:spacing w:line="360" w:lineRule="auto"/>
        <w:jc w:val="both"/>
        <w:rPr>
          <w:rFonts w:ascii="Arial" w:hAnsi="Arial" w:cs="Arial"/>
        </w:rPr>
      </w:pPr>
      <w:r w:rsidRPr="002B737B">
        <w:rPr>
          <w:rFonts w:ascii="Arial" w:hAnsi="Arial" w:cs="Arial"/>
        </w:rPr>
        <w:t>E’ costituita la “FONDAZIONE FORENSE MODENESE, con sede in Modena presso il Consiglio dell’Ordine degli Avvocati, attualmente al quarto piano del Palazzo di Giustizia, in Corso Canalgrande n.77.</w:t>
      </w:r>
    </w:p>
    <w:p w:rsidR="00914130" w:rsidRPr="002B737B" w:rsidRDefault="00914130" w:rsidP="002B737B">
      <w:pPr>
        <w:spacing w:line="360" w:lineRule="auto"/>
        <w:jc w:val="both"/>
        <w:rPr>
          <w:rFonts w:ascii="Arial" w:hAnsi="Arial" w:cs="Arial"/>
        </w:rPr>
      </w:pPr>
    </w:p>
    <w:p w:rsidR="00914130" w:rsidRPr="002B737B" w:rsidRDefault="00914130" w:rsidP="002B737B">
      <w:pPr>
        <w:spacing w:line="360" w:lineRule="auto"/>
        <w:jc w:val="center"/>
        <w:rPr>
          <w:rFonts w:ascii="Arial" w:hAnsi="Arial" w:cs="Arial"/>
        </w:rPr>
      </w:pPr>
      <w:r w:rsidRPr="002B737B">
        <w:rPr>
          <w:rFonts w:ascii="Arial" w:hAnsi="Arial" w:cs="Arial"/>
        </w:rPr>
        <w:t>°°°°</w:t>
      </w:r>
    </w:p>
    <w:p w:rsidR="00914130" w:rsidRDefault="00914130" w:rsidP="002B737B">
      <w:pPr>
        <w:spacing w:line="360" w:lineRule="auto"/>
        <w:jc w:val="both"/>
        <w:rPr>
          <w:rFonts w:ascii="Arial" w:hAnsi="Arial" w:cs="Arial"/>
        </w:rPr>
      </w:pPr>
    </w:p>
    <w:p w:rsidR="00914130" w:rsidRPr="002B737B" w:rsidRDefault="00914130" w:rsidP="002B737B">
      <w:pPr>
        <w:spacing w:line="360" w:lineRule="auto"/>
        <w:jc w:val="both"/>
        <w:rPr>
          <w:rFonts w:ascii="Arial" w:hAnsi="Arial" w:cs="Arial"/>
        </w:rPr>
      </w:pPr>
      <w:r w:rsidRPr="002B737B">
        <w:rPr>
          <w:rFonts w:ascii="Arial" w:hAnsi="Arial" w:cs="Arial"/>
        </w:rPr>
        <w:t>TITOLO II – FINALITA’ E MEZZI</w:t>
      </w:r>
    </w:p>
    <w:p w:rsidR="00914130" w:rsidRPr="002B737B" w:rsidRDefault="00914130" w:rsidP="002B737B">
      <w:pPr>
        <w:spacing w:line="360" w:lineRule="auto"/>
        <w:jc w:val="both"/>
        <w:rPr>
          <w:rFonts w:ascii="Arial" w:hAnsi="Arial" w:cs="Arial"/>
        </w:rPr>
      </w:pPr>
    </w:p>
    <w:p w:rsidR="00914130" w:rsidRPr="002B737B" w:rsidRDefault="00914130" w:rsidP="002B737B">
      <w:pPr>
        <w:spacing w:line="360" w:lineRule="auto"/>
        <w:jc w:val="both"/>
        <w:rPr>
          <w:rFonts w:ascii="Arial" w:hAnsi="Arial" w:cs="Arial"/>
        </w:rPr>
      </w:pPr>
      <w:r w:rsidRPr="002B737B">
        <w:rPr>
          <w:rFonts w:ascii="Arial" w:hAnsi="Arial" w:cs="Arial"/>
        </w:rPr>
        <w:t>Art.2</w:t>
      </w:r>
    </w:p>
    <w:p w:rsidR="00914130" w:rsidRPr="002B737B" w:rsidRDefault="00914130" w:rsidP="002B737B">
      <w:pPr>
        <w:tabs>
          <w:tab w:val="left" w:pos="0"/>
        </w:tabs>
        <w:spacing w:line="360" w:lineRule="auto"/>
        <w:jc w:val="both"/>
        <w:rPr>
          <w:rFonts w:ascii="Arial" w:hAnsi="Arial" w:cs="Arial"/>
        </w:rPr>
      </w:pPr>
      <w:r w:rsidRPr="002B737B">
        <w:rPr>
          <w:rFonts w:ascii="Arial" w:hAnsi="Arial" w:cs="Arial"/>
        </w:rPr>
        <w:t>La Fondazione non ha finalità lucrative, è apolitica e aconfessionale e si ripropone di:</w:t>
      </w:r>
    </w:p>
    <w:p w:rsidR="00914130" w:rsidRPr="002B737B" w:rsidRDefault="00914130" w:rsidP="002B737B">
      <w:pPr>
        <w:numPr>
          <w:ilvl w:val="0"/>
          <w:numId w:val="1"/>
        </w:numPr>
        <w:tabs>
          <w:tab w:val="clear" w:pos="1065"/>
          <w:tab w:val="left" w:pos="0"/>
        </w:tabs>
        <w:spacing w:line="360" w:lineRule="auto"/>
        <w:ind w:left="720" w:hanging="720"/>
        <w:jc w:val="both"/>
        <w:rPr>
          <w:rFonts w:ascii="Arial" w:hAnsi="Arial" w:cs="Arial"/>
        </w:rPr>
      </w:pPr>
      <w:r w:rsidRPr="002B737B">
        <w:rPr>
          <w:rFonts w:ascii="Arial" w:hAnsi="Arial" w:cs="Arial"/>
        </w:rPr>
        <w:t>favorire la crescita della cultura forense e giudiziaria, la formazione e la valorizzazione dell’avvocatura, la divulgazione e la tutela del diritto di difesa;</w:t>
      </w:r>
    </w:p>
    <w:p w:rsidR="00914130" w:rsidRPr="002B737B" w:rsidRDefault="00914130" w:rsidP="002B737B">
      <w:pPr>
        <w:numPr>
          <w:ilvl w:val="0"/>
          <w:numId w:val="1"/>
        </w:numPr>
        <w:tabs>
          <w:tab w:val="clear" w:pos="1065"/>
          <w:tab w:val="left" w:pos="0"/>
        </w:tabs>
        <w:spacing w:line="360" w:lineRule="auto"/>
        <w:ind w:left="720" w:hanging="720"/>
        <w:jc w:val="both"/>
        <w:rPr>
          <w:rFonts w:ascii="Arial" w:hAnsi="Arial" w:cs="Arial"/>
        </w:rPr>
      </w:pPr>
      <w:r w:rsidRPr="002B737B">
        <w:rPr>
          <w:rFonts w:ascii="Arial" w:hAnsi="Arial" w:cs="Arial"/>
        </w:rPr>
        <w:t>predisporre, per i giovani che intendano intraprendere la libera professione di avvocato, strumenti di studio e di formazione forense;</w:t>
      </w:r>
    </w:p>
    <w:p w:rsidR="00914130" w:rsidRPr="002B737B" w:rsidRDefault="00914130" w:rsidP="002B737B">
      <w:pPr>
        <w:numPr>
          <w:ilvl w:val="0"/>
          <w:numId w:val="1"/>
        </w:numPr>
        <w:tabs>
          <w:tab w:val="clear" w:pos="1065"/>
          <w:tab w:val="left" w:pos="0"/>
        </w:tabs>
        <w:spacing w:line="360" w:lineRule="auto"/>
        <w:ind w:left="720" w:hanging="720"/>
        <w:jc w:val="both"/>
        <w:rPr>
          <w:rFonts w:ascii="Arial" w:hAnsi="Arial" w:cs="Arial"/>
        </w:rPr>
      </w:pPr>
      <w:r w:rsidRPr="002B737B">
        <w:rPr>
          <w:rFonts w:ascii="Arial" w:hAnsi="Arial" w:cs="Arial"/>
        </w:rPr>
        <w:t>fornire agli avvocati iscritti all’Ordine Forense di Modena un servizio per l’aggiornamento e la specializzazione nei diversi settori del diritto;</w:t>
      </w:r>
    </w:p>
    <w:p w:rsidR="00914130" w:rsidRPr="002B737B" w:rsidRDefault="00914130" w:rsidP="002B737B">
      <w:pPr>
        <w:numPr>
          <w:ilvl w:val="0"/>
          <w:numId w:val="1"/>
        </w:numPr>
        <w:tabs>
          <w:tab w:val="clear" w:pos="1065"/>
          <w:tab w:val="left" w:pos="0"/>
        </w:tabs>
        <w:spacing w:line="360" w:lineRule="auto"/>
        <w:ind w:left="720" w:hanging="720"/>
        <w:jc w:val="both"/>
        <w:rPr>
          <w:rFonts w:ascii="Arial" w:hAnsi="Arial" w:cs="Arial"/>
        </w:rPr>
      </w:pPr>
      <w:r w:rsidRPr="002B737B">
        <w:rPr>
          <w:rFonts w:ascii="Arial" w:hAnsi="Arial" w:cs="Arial"/>
        </w:rPr>
        <w:t>istituire, ai summenzionati fini, una scuola Forense</w:t>
      </w:r>
      <w:r w:rsidRPr="002B737B">
        <w:rPr>
          <w:rFonts w:ascii="Arial" w:hAnsi="Arial" w:cs="Arial"/>
          <w:color w:val="FF0000"/>
        </w:rPr>
        <w:t xml:space="preserve">, </w:t>
      </w:r>
      <w:r>
        <w:rPr>
          <w:rFonts w:ascii="Arial" w:hAnsi="Arial" w:cs="Arial"/>
          <w:color w:val="FF0000"/>
        </w:rPr>
        <w:t>di concerto con</w:t>
      </w:r>
      <w:r w:rsidRPr="002B737B">
        <w:rPr>
          <w:rFonts w:ascii="Arial" w:hAnsi="Arial" w:cs="Arial"/>
          <w:color w:val="FF0000"/>
        </w:rPr>
        <w:t xml:space="preserve"> il Consiglio dell’Ordine degli Avvocati di Modena</w:t>
      </w:r>
      <w:r w:rsidRPr="002B737B">
        <w:rPr>
          <w:rFonts w:ascii="Arial" w:hAnsi="Arial" w:cs="Arial"/>
        </w:rPr>
        <w:t>.</w:t>
      </w:r>
    </w:p>
    <w:p w:rsidR="00914130" w:rsidRPr="002B737B" w:rsidRDefault="00914130" w:rsidP="002B737B">
      <w:pPr>
        <w:tabs>
          <w:tab w:val="left" w:pos="0"/>
        </w:tabs>
        <w:spacing w:line="360" w:lineRule="auto"/>
        <w:jc w:val="both"/>
        <w:rPr>
          <w:rFonts w:ascii="Arial" w:hAnsi="Arial" w:cs="Arial"/>
        </w:rPr>
      </w:pPr>
    </w:p>
    <w:p w:rsidR="00914130" w:rsidRPr="002B737B" w:rsidRDefault="00914130" w:rsidP="002B737B">
      <w:pPr>
        <w:tabs>
          <w:tab w:val="left" w:pos="0"/>
        </w:tabs>
        <w:spacing w:line="360" w:lineRule="auto"/>
        <w:jc w:val="both"/>
        <w:rPr>
          <w:rFonts w:ascii="Arial" w:hAnsi="Arial" w:cs="Arial"/>
        </w:rPr>
      </w:pPr>
      <w:r w:rsidRPr="002B737B">
        <w:rPr>
          <w:rFonts w:ascii="Arial" w:hAnsi="Arial" w:cs="Arial"/>
        </w:rPr>
        <w:tab/>
        <w:t>La Fondazione potrà inoltre:</w:t>
      </w:r>
    </w:p>
    <w:p w:rsidR="00914130" w:rsidRPr="002B737B" w:rsidRDefault="00914130" w:rsidP="002B737B">
      <w:pPr>
        <w:numPr>
          <w:ilvl w:val="0"/>
          <w:numId w:val="2"/>
        </w:numPr>
        <w:tabs>
          <w:tab w:val="clear" w:pos="1065"/>
          <w:tab w:val="left" w:pos="0"/>
        </w:tabs>
        <w:spacing w:line="360" w:lineRule="auto"/>
        <w:ind w:left="720" w:hanging="375"/>
        <w:jc w:val="both"/>
        <w:rPr>
          <w:rFonts w:ascii="Arial" w:hAnsi="Arial" w:cs="Arial"/>
        </w:rPr>
      </w:pPr>
      <w:r w:rsidRPr="002B737B">
        <w:rPr>
          <w:rFonts w:ascii="Arial" w:hAnsi="Arial" w:cs="Arial"/>
        </w:rPr>
        <w:t>promuovere direttamente ovvero attraverso idonee strutture, attività per rendere più funzionali i servizi che interessano le diverse categorie degli operatori nel campo forense;</w:t>
      </w:r>
    </w:p>
    <w:p w:rsidR="00914130" w:rsidRPr="002B737B" w:rsidRDefault="00914130" w:rsidP="002B737B">
      <w:pPr>
        <w:numPr>
          <w:ilvl w:val="0"/>
          <w:numId w:val="2"/>
        </w:numPr>
        <w:tabs>
          <w:tab w:val="clear" w:pos="1065"/>
          <w:tab w:val="left" w:pos="0"/>
          <w:tab w:val="left" w:pos="709"/>
        </w:tabs>
        <w:spacing w:line="360" w:lineRule="auto"/>
        <w:ind w:hanging="720"/>
        <w:jc w:val="both"/>
        <w:rPr>
          <w:rFonts w:ascii="Arial" w:hAnsi="Arial" w:cs="Arial"/>
        </w:rPr>
      </w:pPr>
      <w:r w:rsidRPr="002B737B">
        <w:rPr>
          <w:rFonts w:ascii="Arial" w:hAnsi="Arial" w:cs="Arial"/>
        </w:rPr>
        <w:t>costituire centri di studio e ricerca;</w:t>
      </w:r>
    </w:p>
    <w:p w:rsidR="00914130" w:rsidRPr="002B737B" w:rsidRDefault="00914130" w:rsidP="002B737B">
      <w:pPr>
        <w:numPr>
          <w:ilvl w:val="0"/>
          <w:numId w:val="2"/>
        </w:numPr>
        <w:tabs>
          <w:tab w:val="clear" w:pos="1065"/>
          <w:tab w:val="left" w:pos="0"/>
        </w:tabs>
        <w:spacing w:line="360" w:lineRule="auto"/>
        <w:ind w:left="720" w:hanging="375"/>
        <w:jc w:val="both"/>
        <w:rPr>
          <w:rFonts w:ascii="Arial" w:hAnsi="Arial" w:cs="Arial"/>
        </w:rPr>
      </w:pPr>
      <w:r w:rsidRPr="002B737B">
        <w:rPr>
          <w:rFonts w:ascii="Arial" w:hAnsi="Arial" w:cs="Arial"/>
        </w:rPr>
        <w:t>acquistare, prendere in locazione o in uso gratuito beni mobili da destinare a scopo di utilità di tutti gli avvocati e beni immobili da destinare a sede della Fondazione e delle attività della stessa;</w:t>
      </w:r>
    </w:p>
    <w:p w:rsidR="00914130" w:rsidRPr="002B737B" w:rsidRDefault="00914130" w:rsidP="002B737B">
      <w:pPr>
        <w:numPr>
          <w:ilvl w:val="0"/>
          <w:numId w:val="2"/>
        </w:numPr>
        <w:tabs>
          <w:tab w:val="clear" w:pos="1065"/>
          <w:tab w:val="left" w:pos="0"/>
          <w:tab w:val="left" w:pos="709"/>
        </w:tabs>
        <w:spacing w:line="360" w:lineRule="auto"/>
        <w:ind w:hanging="720"/>
        <w:jc w:val="both"/>
        <w:rPr>
          <w:rFonts w:ascii="Arial" w:hAnsi="Arial" w:cs="Arial"/>
        </w:rPr>
      </w:pPr>
      <w:r w:rsidRPr="002B737B">
        <w:rPr>
          <w:rFonts w:ascii="Arial" w:hAnsi="Arial" w:cs="Arial"/>
        </w:rPr>
        <w:t>organizzare congressi, seminari, convegni, viaggi di studio;</w:t>
      </w:r>
    </w:p>
    <w:p w:rsidR="00914130" w:rsidRPr="002B737B" w:rsidRDefault="00914130" w:rsidP="002B737B">
      <w:pPr>
        <w:numPr>
          <w:ilvl w:val="0"/>
          <w:numId w:val="2"/>
        </w:numPr>
        <w:tabs>
          <w:tab w:val="clear" w:pos="1065"/>
          <w:tab w:val="left" w:pos="0"/>
        </w:tabs>
        <w:spacing w:line="360" w:lineRule="auto"/>
        <w:ind w:left="720" w:hanging="375"/>
        <w:jc w:val="both"/>
        <w:rPr>
          <w:rFonts w:ascii="Arial" w:hAnsi="Arial" w:cs="Arial"/>
        </w:rPr>
      </w:pPr>
      <w:r w:rsidRPr="002B737B">
        <w:rPr>
          <w:rFonts w:ascii="Arial" w:hAnsi="Arial" w:cs="Arial"/>
        </w:rPr>
        <w:t>curare, anche a mezzo di pubblicazioni, la conoscenza degli scopi e dei programmi della Fondazione e dell’attività svolta;</w:t>
      </w:r>
    </w:p>
    <w:p w:rsidR="00914130" w:rsidRPr="002B737B" w:rsidRDefault="00914130" w:rsidP="002B737B">
      <w:pPr>
        <w:numPr>
          <w:ilvl w:val="0"/>
          <w:numId w:val="2"/>
        </w:numPr>
        <w:tabs>
          <w:tab w:val="clear" w:pos="1065"/>
          <w:tab w:val="left" w:pos="0"/>
          <w:tab w:val="left" w:pos="709"/>
        </w:tabs>
        <w:spacing w:line="360" w:lineRule="auto"/>
        <w:ind w:left="709" w:hanging="364"/>
        <w:jc w:val="both"/>
        <w:rPr>
          <w:rFonts w:ascii="Arial" w:hAnsi="Arial" w:cs="Arial"/>
        </w:rPr>
      </w:pPr>
      <w:r w:rsidRPr="002B737B">
        <w:rPr>
          <w:rFonts w:ascii="Arial" w:hAnsi="Arial" w:cs="Arial"/>
        </w:rPr>
        <w:t>curare la pubblicazione di dispense, libri e riviste di interesse giuridico e forense;</w:t>
      </w:r>
    </w:p>
    <w:p w:rsidR="00914130" w:rsidRPr="002B737B" w:rsidRDefault="00914130" w:rsidP="002B737B">
      <w:pPr>
        <w:numPr>
          <w:ilvl w:val="0"/>
          <w:numId w:val="2"/>
        </w:numPr>
        <w:tabs>
          <w:tab w:val="clear" w:pos="1065"/>
          <w:tab w:val="left" w:pos="0"/>
          <w:tab w:val="left" w:pos="709"/>
        </w:tabs>
        <w:spacing w:line="360" w:lineRule="auto"/>
        <w:ind w:left="709" w:hanging="364"/>
        <w:jc w:val="both"/>
        <w:rPr>
          <w:rFonts w:ascii="Arial" w:hAnsi="Arial" w:cs="Arial"/>
        </w:rPr>
      </w:pPr>
      <w:r w:rsidRPr="002B737B">
        <w:rPr>
          <w:rFonts w:ascii="Arial" w:hAnsi="Arial" w:cs="Arial"/>
        </w:rPr>
        <w:t>costituire biblioteche, istituire borse di studio su temi di interesse giuridico-forense;</w:t>
      </w:r>
    </w:p>
    <w:p w:rsidR="00914130" w:rsidRPr="002B737B" w:rsidRDefault="00914130" w:rsidP="002B737B">
      <w:pPr>
        <w:numPr>
          <w:ilvl w:val="0"/>
          <w:numId w:val="2"/>
        </w:numPr>
        <w:tabs>
          <w:tab w:val="clear" w:pos="1065"/>
          <w:tab w:val="left" w:pos="0"/>
        </w:tabs>
        <w:spacing w:line="360" w:lineRule="auto"/>
        <w:ind w:left="720" w:hanging="375"/>
        <w:jc w:val="both"/>
        <w:rPr>
          <w:rFonts w:ascii="Arial" w:hAnsi="Arial" w:cs="Arial"/>
        </w:rPr>
      </w:pPr>
      <w:r w:rsidRPr="002B737B">
        <w:rPr>
          <w:rFonts w:ascii="Arial" w:hAnsi="Arial" w:cs="Arial"/>
        </w:rPr>
        <w:t>promuovere, finanziare e patrocinare manifestazioni culturali inerenti agli scopi istituzionali.</w:t>
      </w:r>
    </w:p>
    <w:p w:rsidR="00914130" w:rsidRDefault="00914130" w:rsidP="002B737B">
      <w:pPr>
        <w:spacing w:line="360" w:lineRule="auto"/>
        <w:ind w:hanging="720"/>
        <w:jc w:val="both"/>
        <w:rPr>
          <w:rFonts w:ascii="Arial" w:hAnsi="Arial" w:cs="Arial"/>
        </w:rPr>
      </w:pPr>
    </w:p>
    <w:p w:rsidR="00914130" w:rsidRPr="002B737B" w:rsidRDefault="00914130" w:rsidP="002B737B">
      <w:pPr>
        <w:spacing w:line="360" w:lineRule="auto"/>
        <w:ind w:hanging="720"/>
        <w:jc w:val="both"/>
        <w:rPr>
          <w:rFonts w:ascii="Arial" w:hAnsi="Arial" w:cs="Arial"/>
        </w:rPr>
      </w:pPr>
      <w:r w:rsidRPr="002B737B">
        <w:rPr>
          <w:rFonts w:ascii="Arial" w:hAnsi="Arial" w:cs="Arial"/>
        </w:rPr>
        <w:tab/>
        <w:t>Art. 3</w:t>
      </w:r>
    </w:p>
    <w:p w:rsidR="00914130" w:rsidRPr="002B737B" w:rsidRDefault="00914130" w:rsidP="002B737B">
      <w:pPr>
        <w:spacing w:line="360" w:lineRule="auto"/>
        <w:jc w:val="both"/>
        <w:rPr>
          <w:rFonts w:ascii="Arial" w:hAnsi="Arial" w:cs="Arial"/>
        </w:rPr>
      </w:pPr>
      <w:r w:rsidRPr="002B737B">
        <w:rPr>
          <w:rFonts w:ascii="Arial" w:hAnsi="Arial" w:cs="Arial"/>
        </w:rPr>
        <w:t>La Fondazione, nell’ambito dei corsi di formazione forense, avrà facoltà di istituire borse di studio o altre provvidenze ritenute opportune per i discenti capaci, meritevoli e bisognosi, secondo le direttive del Consiglio di Amministrazione e previo parere del Consiglio dell’Ordine Forense di Modena.</w:t>
      </w:r>
    </w:p>
    <w:p w:rsidR="00914130" w:rsidRPr="002B737B" w:rsidRDefault="00914130" w:rsidP="002B737B">
      <w:pPr>
        <w:spacing w:line="360" w:lineRule="auto"/>
        <w:jc w:val="both"/>
        <w:rPr>
          <w:rFonts w:ascii="Arial" w:hAnsi="Arial" w:cs="Arial"/>
        </w:rPr>
      </w:pPr>
    </w:p>
    <w:p w:rsidR="00914130" w:rsidRPr="002B737B" w:rsidRDefault="00914130" w:rsidP="002B737B">
      <w:pPr>
        <w:spacing w:line="360" w:lineRule="auto"/>
        <w:jc w:val="both"/>
        <w:rPr>
          <w:rFonts w:ascii="Arial" w:hAnsi="Arial" w:cs="Arial"/>
        </w:rPr>
      </w:pPr>
      <w:r w:rsidRPr="002B737B">
        <w:rPr>
          <w:rFonts w:ascii="Arial" w:hAnsi="Arial" w:cs="Arial"/>
        </w:rPr>
        <w:t>Art. 4</w:t>
      </w:r>
    </w:p>
    <w:p w:rsidR="00914130" w:rsidRPr="002B737B" w:rsidRDefault="00914130" w:rsidP="002B737B">
      <w:pPr>
        <w:spacing w:line="360" w:lineRule="auto"/>
        <w:jc w:val="both"/>
        <w:rPr>
          <w:rFonts w:ascii="Arial" w:hAnsi="Arial" w:cs="Arial"/>
        </w:rPr>
      </w:pPr>
      <w:r w:rsidRPr="002B737B">
        <w:rPr>
          <w:rFonts w:ascii="Arial" w:hAnsi="Arial" w:cs="Arial"/>
        </w:rPr>
        <w:t>La Fondazione potrà compiere qualsiasi operazione utile al conseguimento degli scopi istituzionali, potrà quindi: stipulare convenzioni con enti pubblici e privati, acquisire immobili in proprietà, in locazione, leasing o comodato, da utilizzare come propria sede legale ed amministrativa o come sede delle attività previste dal presente statuto, cooperare con altri enti, partecipare a società, consorzi, associazioni, che perseguano finalità analoghe a quelle istituzionali, aprire conti correnti, effettuare depositi, investire i proventi della sua attività e porre in essere ogni atto idoneo a favorire l’attuazione dei propri fini, acquisire beni mobili in proprietà, in locazione, leasing o comodato.</w:t>
      </w:r>
    </w:p>
    <w:p w:rsidR="00914130" w:rsidRDefault="00914130">
      <w:pPr>
        <w:rPr>
          <w:rFonts w:ascii="Arial" w:hAnsi="Arial" w:cs="Arial"/>
        </w:rPr>
      </w:pPr>
      <w:r>
        <w:rPr>
          <w:rFonts w:ascii="Arial" w:hAnsi="Arial" w:cs="Arial"/>
        </w:rPr>
        <w:br w:type="page"/>
      </w:r>
    </w:p>
    <w:p w:rsidR="00914130" w:rsidRPr="002B737B" w:rsidRDefault="00914130" w:rsidP="002B737B">
      <w:pPr>
        <w:spacing w:line="360" w:lineRule="auto"/>
        <w:jc w:val="both"/>
        <w:rPr>
          <w:rFonts w:ascii="Arial" w:hAnsi="Arial" w:cs="Arial"/>
        </w:rPr>
      </w:pPr>
    </w:p>
    <w:p w:rsidR="00914130" w:rsidRPr="002B737B" w:rsidRDefault="00914130" w:rsidP="002B737B">
      <w:pPr>
        <w:spacing w:line="360" w:lineRule="auto"/>
        <w:jc w:val="both"/>
        <w:rPr>
          <w:rFonts w:ascii="Arial" w:hAnsi="Arial" w:cs="Arial"/>
        </w:rPr>
      </w:pPr>
      <w:r w:rsidRPr="002B737B">
        <w:rPr>
          <w:rFonts w:ascii="Arial" w:hAnsi="Arial" w:cs="Arial"/>
        </w:rPr>
        <w:t>Art. 5</w:t>
      </w:r>
    </w:p>
    <w:p w:rsidR="00914130" w:rsidRPr="002B737B" w:rsidRDefault="00914130" w:rsidP="002B737B">
      <w:pPr>
        <w:spacing w:line="360" w:lineRule="auto"/>
        <w:jc w:val="both"/>
        <w:rPr>
          <w:rFonts w:ascii="Arial" w:hAnsi="Arial" w:cs="Arial"/>
        </w:rPr>
      </w:pPr>
      <w:r w:rsidRPr="002B737B">
        <w:rPr>
          <w:rFonts w:ascii="Arial" w:hAnsi="Arial" w:cs="Arial"/>
        </w:rPr>
        <w:t>Il patrimonio indisponibile della Fondazione è costituito come segue:</w:t>
      </w:r>
    </w:p>
    <w:p w:rsidR="00914130" w:rsidRPr="002B737B" w:rsidRDefault="00914130" w:rsidP="002B737B">
      <w:pPr>
        <w:numPr>
          <w:ilvl w:val="0"/>
          <w:numId w:val="3"/>
        </w:numPr>
        <w:spacing w:line="360" w:lineRule="auto"/>
        <w:jc w:val="both"/>
        <w:rPr>
          <w:rFonts w:ascii="Arial" w:hAnsi="Arial" w:cs="Arial"/>
        </w:rPr>
      </w:pPr>
      <w:r w:rsidRPr="002B737B">
        <w:rPr>
          <w:rFonts w:ascii="Arial" w:hAnsi="Arial" w:cs="Arial"/>
        </w:rPr>
        <w:t>dal fondo iniziale versato dal Consiglio dell’ Ordine degli Avvocati di Modena e della C.C.I.A.A. di Modena, così come indicato nell’atto costitutivo e nel presente statuto;</w:t>
      </w:r>
    </w:p>
    <w:p w:rsidR="00914130" w:rsidRPr="002B737B" w:rsidRDefault="00914130" w:rsidP="002B737B">
      <w:pPr>
        <w:numPr>
          <w:ilvl w:val="0"/>
          <w:numId w:val="3"/>
        </w:numPr>
        <w:spacing w:line="360" w:lineRule="auto"/>
        <w:jc w:val="both"/>
        <w:rPr>
          <w:rFonts w:ascii="Arial" w:hAnsi="Arial" w:cs="Arial"/>
        </w:rPr>
      </w:pPr>
      <w:r w:rsidRPr="002B737B">
        <w:rPr>
          <w:rFonts w:ascii="Arial" w:hAnsi="Arial" w:cs="Arial"/>
        </w:rPr>
        <w:t>dai beni immobili, che perverranno alla Fondazione a qualsiasi titolo, con specifica destinazione di incrementare il patrimonio indisponibile.</w:t>
      </w:r>
    </w:p>
    <w:p w:rsidR="00914130" w:rsidRPr="002B737B" w:rsidRDefault="00914130" w:rsidP="002B737B">
      <w:pPr>
        <w:spacing w:line="360" w:lineRule="auto"/>
        <w:jc w:val="both"/>
        <w:rPr>
          <w:rFonts w:ascii="Arial" w:hAnsi="Arial" w:cs="Arial"/>
        </w:rPr>
      </w:pPr>
    </w:p>
    <w:p w:rsidR="00914130" w:rsidRPr="002B737B" w:rsidRDefault="00914130" w:rsidP="002B737B">
      <w:pPr>
        <w:spacing w:line="360" w:lineRule="auto"/>
        <w:jc w:val="both"/>
        <w:rPr>
          <w:rFonts w:ascii="Arial" w:hAnsi="Arial" w:cs="Arial"/>
        </w:rPr>
      </w:pPr>
      <w:r w:rsidRPr="002B737B">
        <w:rPr>
          <w:rFonts w:ascii="Arial" w:hAnsi="Arial" w:cs="Arial"/>
        </w:rPr>
        <w:t>Art. 6</w:t>
      </w:r>
    </w:p>
    <w:p w:rsidR="00914130" w:rsidRPr="002B737B" w:rsidRDefault="00914130" w:rsidP="002B737B">
      <w:pPr>
        <w:spacing w:line="360" w:lineRule="auto"/>
        <w:jc w:val="both"/>
        <w:rPr>
          <w:rFonts w:ascii="Arial" w:hAnsi="Arial" w:cs="Arial"/>
        </w:rPr>
      </w:pPr>
      <w:r w:rsidRPr="002B737B">
        <w:rPr>
          <w:rFonts w:ascii="Arial" w:hAnsi="Arial" w:cs="Arial"/>
        </w:rPr>
        <w:t>Per il conseguimento dei propri fini, la Fondazione disporrà di entrate disponibili che saranno costituite:</w:t>
      </w:r>
    </w:p>
    <w:p w:rsidR="00914130" w:rsidRPr="002B737B" w:rsidRDefault="00914130" w:rsidP="002B737B">
      <w:pPr>
        <w:numPr>
          <w:ilvl w:val="0"/>
          <w:numId w:val="4"/>
        </w:numPr>
        <w:spacing w:line="360" w:lineRule="auto"/>
        <w:jc w:val="both"/>
        <w:rPr>
          <w:rFonts w:ascii="Arial" w:hAnsi="Arial" w:cs="Arial"/>
        </w:rPr>
      </w:pPr>
      <w:r w:rsidRPr="002B737B">
        <w:rPr>
          <w:rFonts w:ascii="Arial" w:hAnsi="Arial" w:cs="Arial"/>
        </w:rPr>
        <w:t>dal fondo iniziale disponibile versato dai Fondatori all’atto della costituzione;</w:t>
      </w:r>
    </w:p>
    <w:p w:rsidR="00914130" w:rsidRPr="002B737B" w:rsidRDefault="00914130" w:rsidP="002B737B">
      <w:pPr>
        <w:numPr>
          <w:ilvl w:val="0"/>
          <w:numId w:val="4"/>
        </w:numPr>
        <w:spacing w:line="360" w:lineRule="auto"/>
        <w:jc w:val="both"/>
        <w:rPr>
          <w:rFonts w:ascii="Arial" w:hAnsi="Arial" w:cs="Arial"/>
        </w:rPr>
      </w:pPr>
      <w:r w:rsidRPr="002B737B">
        <w:rPr>
          <w:rFonts w:ascii="Arial" w:hAnsi="Arial" w:cs="Arial"/>
        </w:rPr>
        <w:t>dalle rendite del patrimonio indisponibile di cui al precedente articolo 5);</w:t>
      </w:r>
    </w:p>
    <w:p w:rsidR="00914130" w:rsidRPr="002B737B" w:rsidRDefault="00914130" w:rsidP="002B737B">
      <w:pPr>
        <w:numPr>
          <w:ilvl w:val="0"/>
          <w:numId w:val="4"/>
        </w:numPr>
        <w:spacing w:line="360" w:lineRule="auto"/>
        <w:jc w:val="both"/>
        <w:rPr>
          <w:rFonts w:ascii="Arial" w:hAnsi="Arial" w:cs="Arial"/>
        </w:rPr>
      </w:pPr>
      <w:r w:rsidRPr="002B737B">
        <w:rPr>
          <w:rFonts w:ascii="Arial" w:hAnsi="Arial" w:cs="Arial"/>
        </w:rPr>
        <w:t>da ogni altro bene mobile ed immobile che potrà pervenire da Enti e Privati, che non sia espressamente destinato ad incremento del patrimonio indisponibile;</w:t>
      </w:r>
    </w:p>
    <w:p w:rsidR="00914130" w:rsidRPr="002B737B" w:rsidRDefault="00914130" w:rsidP="002B737B">
      <w:pPr>
        <w:numPr>
          <w:ilvl w:val="0"/>
          <w:numId w:val="4"/>
        </w:numPr>
        <w:spacing w:line="360" w:lineRule="auto"/>
        <w:jc w:val="both"/>
        <w:rPr>
          <w:rFonts w:ascii="Arial" w:hAnsi="Arial" w:cs="Arial"/>
        </w:rPr>
      </w:pPr>
      <w:r w:rsidRPr="002B737B">
        <w:rPr>
          <w:rFonts w:ascii="Arial" w:hAnsi="Arial" w:cs="Arial"/>
        </w:rPr>
        <w:t>dagli eventuali avanzi di gestione annuale;</w:t>
      </w:r>
    </w:p>
    <w:p w:rsidR="00914130" w:rsidRPr="002B737B" w:rsidRDefault="00914130" w:rsidP="002B737B">
      <w:pPr>
        <w:numPr>
          <w:ilvl w:val="0"/>
          <w:numId w:val="4"/>
        </w:numPr>
        <w:spacing w:line="360" w:lineRule="auto"/>
        <w:jc w:val="both"/>
        <w:rPr>
          <w:rFonts w:ascii="Arial" w:hAnsi="Arial" w:cs="Arial"/>
        </w:rPr>
      </w:pPr>
      <w:r w:rsidRPr="002B737B">
        <w:rPr>
          <w:rFonts w:ascii="Arial" w:hAnsi="Arial" w:cs="Arial"/>
        </w:rPr>
        <w:t>dalle quote e dai contributi ordinari e straordinari.</w:t>
      </w:r>
    </w:p>
    <w:p w:rsidR="00914130" w:rsidRPr="002B737B" w:rsidRDefault="00914130" w:rsidP="002B737B">
      <w:pPr>
        <w:numPr>
          <w:ilvl w:val="0"/>
          <w:numId w:val="4"/>
        </w:numPr>
        <w:spacing w:line="360" w:lineRule="auto"/>
        <w:jc w:val="both"/>
        <w:rPr>
          <w:rFonts w:ascii="Arial" w:hAnsi="Arial" w:cs="Arial"/>
        </w:rPr>
      </w:pPr>
      <w:r w:rsidRPr="002B737B">
        <w:rPr>
          <w:rFonts w:ascii="Arial" w:hAnsi="Arial" w:cs="Arial"/>
        </w:rPr>
        <w:t>Da liberalità, legati, eredità, erogazioni ed ogni altro provento derivante dalle attività svolte.</w:t>
      </w:r>
    </w:p>
    <w:p w:rsidR="00914130" w:rsidRPr="002B737B" w:rsidRDefault="00914130" w:rsidP="002B737B">
      <w:pPr>
        <w:spacing w:line="360" w:lineRule="auto"/>
        <w:ind w:left="705"/>
        <w:jc w:val="center"/>
        <w:rPr>
          <w:rFonts w:ascii="Arial" w:hAnsi="Arial" w:cs="Arial"/>
        </w:rPr>
      </w:pPr>
      <w:r w:rsidRPr="002B737B">
        <w:rPr>
          <w:rFonts w:ascii="Arial" w:hAnsi="Arial" w:cs="Arial"/>
        </w:rPr>
        <w:t>°°°°</w:t>
      </w:r>
    </w:p>
    <w:p w:rsidR="00914130" w:rsidRPr="002B737B" w:rsidRDefault="00914130" w:rsidP="002B737B">
      <w:pPr>
        <w:spacing w:line="360" w:lineRule="auto"/>
        <w:ind w:left="705" w:hanging="705"/>
        <w:jc w:val="both"/>
        <w:rPr>
          <w:rFonts w:ascii="Arial" w:hAnsi="Arial" w:cs="Arial"/>
        </w:rPr>
      </w:pPr>
      <w:r w:rsidRPr="002B737B">
        <w:rPr>
          <w:rFonts w:ascii="Arial" w:hAnsi="Arial" w:cs="Arial"/>
        </w:rPr>
        <w:t>TITOLO III – FONDATORI E ADERENTI</w:t>
      </w:r>
    </w:p>
    <w:p w:rsidR="00914130" w:rsidRPr="002B737B" w:rsidRDefault="00914130" w:rsidP="002B737B">
      <w:pPr>
        <w:spacing w:line="360" w:lineRule="auto"/>
        <w:ind w:left="705"/>
        <w:jc w:val="both"/>
        <w:rPr>
          <w:rFonts w:ascii="Arial" w:hAnsi="Arial" w:cs="Arial"/>
        </w:rPr>
      </w:pPr>
    </w:p>
    <w:p w:rsidR="00914130" w:rsidRPr="002B737B" w:rsidRDefault="00914130" w:rsidP="002B737B">
      <w:pPr>
        <w:spacing w:line="360" w:lineRule="auto"/>
        <w:ind w:left="705" w:hanging="705"/>
        <w:jc w:val="both"/>
        <w:rPr>
          <w:rFonts w:ascii="Arial" w:hAnsi="Arial" w:cs="Arial"/>
        </w:rPr>
      </w:pPr>
      <w:r w:rsidRPr="002B737B">
        <w:rPr>
          <w:rFonts w:ascii="Arial" w:hAnsi="Arial" w:cs="Arial"/>
        </w:rPr>
        <w:t>Art. 7</w:t>
      </w:r>
    </w:p>
    <w:p w:rsidR="00914130" w:rsidRPr="002B737B" w:rsidRDefault="00914130" w:rsidP="002B737B">
      <w:pPr>
        <w:spacing w:line="360" w:lineRule="auto"/>
        <w:jc w:val="both"/>
        <w:rPr>
          <w:rFonts w:ascii="Arial" w:hAnsi="Arial" w:cs="Arial"/>
        </w:rPr>
      </w:pPr>
      <w:r w:rsidRPr="002B737B">
        <w:rPr>
          <w:rFonts w:ascii="Arial" w:hAnsi="Arial" w:cs="Arial"/>
        </w:rPr>
        <w:t>Assumono lo status di “</w:t>
      </w:r>
      <w:r w:rsidRPr="002B737B">
        <w:rPr>
          <w:rFonts w:ascii="Arial" w:hAnsi="Arial" w:cs="Arial"/>
          <w:i/>
        </w:rPr>
        <w:t xml:space="preserve">fondatori” </w:t>
      </w:r>
      <w:r w:rsidRPr="002B737B">
        <w:rPr>
          <w:rFonts w:ascii="Arial" w:hAnsi="Arial" w:cs="Arial"/>
        </w:rPr>
        <w:t xml:space="preserve"> il Consiglio dell’Ordine degli Avvocati di Modena e la C.C.I.A.A. di Modena.</w:t>
      </w:r>
    </w:p>
    <w:p w:rsidR="00914130" w:rsidRPr="002B737B" w:rsidRDefault="00914130" w:rsidP="002B737B">
      <w:pPr>
        <w:spacing w:line="360" w:lineRule="auto"/>
        <w:ind w:hanging="705"/>
        <w:jc w:val="both"/>
        <w:rPr>
          <w:rFonts w:ascii="Arial" w:hAnsi="Arial" w:cs="Arial"/>
        </w:rPr>
      </w:pPr>
    </w:p>
    <w:p w:rsidR="00914130" w:rsidRPr="002B737B" w:rsidRDefault="00914130" w:rsidP="002B737B">
      <w:pPr>
        <w:spacing w:line="360" w:lineRule="auto"/>
        <w:ind w:left="705" w:hanging="705"/>
        <w:jc w:val="center"/>
        <w:rPr>
          <w:rFonts w:ascii="Arial" w:hAnsi="Arial" w:cs="Arial"/>
        </w:rPr>
      </w:pPr>
      <w:r w:rsidRPr="002B737B">
        <w:rPr>
          <w:rFonts w:ascii="Arial" w:hAnsi="Arial" w:cs="Arial"/>
        </w:rPr>
        <w:t>°°°°</w:t>
      </w:r>
    </w:p>
    <w:p w:rsidR="00914130" w:rsidRDefault="00914130">
      <w:pPr>
        <w:rPr>
          <w:rFonts w:ascii="Arial" w:hAnsi="Arial" w:cs="Arial"/>
        </w:rPr>
      </w:pPr>
      <w:r>
        <w:rPr>
          <w:rFonts w:ascii="Arial" w:hAnsi="Arial" w:cs="Arial"/>
        </w:rPr>
        <w:br w:type="page"/>
      </w:r>
    </w:p>
    <w:p w:rsidR="00914130" w:rsidRPr="002B737B" w:rsidRDefault="00914130" w:rsidP="002B737B">
      <w:pPr>
        <w:spacing w:line="360" w:lineRule="auto"/>
        <w:ind w:left="705" w:hanging="705"/>
        <w:jc w:val="both"/>
        <w:rPr>
          <w:rFonts w:ascii="Arial" w:hAnsi="Arial" w:cs="Arial"/>
        </w:rPr>
      </w:pPr>
      <w:r w:rsidRPr="002B737B">
        <w:rPr>
          <w:rFonts w:ascii="Arial" w:hAnsi="Arial" w:cs="Arial"/>
        </w:rPr>
        <w:t>Art. 8</w:t>
      </w:r>
    </w:p>
    <w:p w:rsidR="00914130" w:rsidRPr="002B737B" w:rsidRDefault="00914130" w:rsidP="002B737B">
      <w:pPr>
        <w:spacing w:line="360" w:lineRule="auto"/>
        <w:jc w:val="both"/>
        <w:rPr>
          <w:rFonts w:ascii="Arial" w:hAnsi="Arial" w:cs="Arial"/>
        </w:rPr>
      </w:pPr>
      <w:r w:rsidRPr="002B737B">
        <w:rPr>
          <w:rFonts w:ascii="Arial" w:hAnsi="Arial" w:cs="Arial"/>
        </w:rPr>
        <w:t>Possono essere nominati “</w:t>
      </w:r>
      <w:r w:rsidRPr="002B737B">
        <w:rPr>
          <w:rFonts w:ascii="Arial" w:hAnsi="Arial" w:cs="Arial"/>
          <w:i/>
        </w:rPr>
        <w:t xml:space="preserve">aderenti sostenitori”, </w:t>
      </w:r>
      <w:r w:rsidRPr="002B737B">
        <w:rPr>
          <w:rFonts w:ascii="Arial" w:hAnsi="Arial" w:cs="Arial"/>
        </w:rPr>
        <w:t xml:space="preserve">con deliberazione del Consiglio di Amministrazione, tutti gli iscritti agli  Albi degli Avvocati di Modena che presenteranno domanda e verseranno la quota di iscrizione stabilita dal Consiglio di Amministrazione. </w:t>
      </w:r>
    </w:p>
    <w:p w:rsidR="00914130" w:rsidRPr="002B737B" w:rsidRDefault="00914130" w:rsidP="002B737B">
      <w:pPr>
        <w:spacing w:line="360" w:lineRule="auto"/>
        <w:jc w:val="both"/>
        <w:rPr>
          <w:rFonts w:ascii="Arial" w:hAnsi="Arial" w:cs="Arial"/>
        </w:rPr>
      </w:pPr>
      <w:r w:rsidRPr="002B737B">
        <w:rPr>
          <w:rFonts w:ascii="Arial" w:hAnsi="Arial" w:cs="Arial"/>
        </w:rPr>
        <w:t>il mancato pagamento dei una quota per due annualità comporta la decadenza della qualifica di aderente sostenitore, che verrà deliberata dal Consiglio di Amministrazione”.</w:t>
      </w:r>
    </w:p>
    <w:p w:rsidR="00914130" w:rsidRPr="002B737B" w:rsidRDefault="00914130" w:rsidP="002B737B">
      <w:pPr>
        <w:spacing w:line="360" w:lineRule="auto"/>
        <w:jc w:val="both"/>
        <w:rPr>
          <w:rFonts w:ascii="Arial" w:hAnsi="Arial" w:cs="Arial"/>
        </w:rPr>
      </w:pPr>
      <w:r w:rsidRPr="002B737B">
        <w:rPr>
          <w:rFonts w:ascii="Arial" w:hAnsi="Arial" w:cs="Arial"/>
        </w:rPr>
        <w:t>Gli aderenti sostenitori e benemeriti potranno recedere dalla fondazione con apposita comunicazione scritta da inviarsi al presidente del Consiglio di Amministrazione.</w:t>
      </w:r>
    </w:p>
    <w:p w:rsidR="00914130" w:rsidRPr="002B737B" w:rsidRDefault="00914130" w:rsidP="002B737B">
      <w:pPr>
        <w:spacing w:line="360" w:lineRule="auto"/>
        <w:jc w:val="both"/>
        <w:rPr>
          <w:rFonts w:ascii="Arial" w:hAnsi="Arial" w:cs="Arial"/>
        </w:rPr>
      </w:pPr>
      <w:r w:rsidRPr="002B737B">
        <w:rPr>
          <w:rFonts w:ascii="Arial" w:hAnsi="Arial" w:cs="Arial"/>
        </w:rPr>
        <w:t>La decadenza e l’esercizio del recesso non daranno diritto al rimborso delle quote delle donazioni erogate anche sotto forma di prestazione di servizi”.</w:t>
      </w:r>
    </w:p>
    <w:p w:rsidR="00914130" w:rsidRPr="002B737B" w:rsidRDefault="00914130" w:rsidP="002B737B">
      <w:pPr>
        <w:spacing w:line="360" w:lineRule="auto"/>
        <w:ind w:left="705"/>
        <w:jc w:val="center"/>
        <w:rPr>
          <w:rFonts w:ascii="Arial" w:hAnsi="Arial" w:cs="Arial"/>
        </w:rPr>
      </w:pPr>
    </w:p>
    <w:p w:rsidR="00914130" w:rsidRPr="002B737B" w:rsidRDefault="00914130" w:rsidP="002B737B">
      <w:pPr>
        <w:spacing w:line="360" w:lineRule="auto"/>
        <w:ind w:left="705" w:hanging="705"/>
        <w:jc w:val="both"/>
        <w:rPr>
          <w:rFonts w:ascii="Arial" w:hAnsi="Arial" w:cs="Arial"/>
        </w:rPr>
      </w:pPr>
      <w:r w:rsidRPr="002B737B">
        <w:rPr>
          <w:rFonts w:ascii="Arial" w:hAnsi="Arial" w:cs="Arial"/>
        </w:rPr>
        <w:t>Art. 9</w:t>
      </w:r>
    </w:p>
    <w:p w:rsidR="00914130" w:rsidRPr="002B737B" w:rsidRDefault="00914130" w:rsidP="002B737B">
      <w:pPr>
        <w:spacing w:line="360" w:lineRule="auto"/>
        <w:jc w:val="both"/>
        <w:rPr>
          <w:rFonts w:ascii="Arial" w:hAnsi="Arial" w:cs="Arial"/>
        </w:rPr>
      </w:pPr>
      <w:r w:rsidRPr="002B737B">
        <w:rPr>
          <w:rFonts w:ascii="Arial" w:hAnsi="Arial" w:cs="Arial"/>
        </w:rPr>
        <w:t>Possono essere nominati “</w:t>
      </w:r>
      <w:r w:rsidRPr="002B737B">
        <w:rPr>
          <w:rFonts w:ascii="Arial" w:hAnsi="Arial" w:cs="Arial"/>
          <w:i/>
        </w:rPr>
        <w:t>aderenti benemeriti”</w:t>
      </w:r>
      <w:r w:rsidRPr="002B737B">
        <w:rPr>
          <w:rFonts w:ascii="Arial" w:hAnsi="Arial" w:cs="Arial"/>
        </w:rPr>
        <w:t xml:space="preserve"> , con deliberazione del Consiglio di Amministrazione, le Associazioni, gli Enti pubblici o privati, le persone fisiche e giuridiche italiane e straniere, le cui donazioni alla Fondazione - anche sottoforma di prestazioni di servizi – siano accettate dal Consiglio stesso, previa valutazione dei fini  che perseguono gli Enti pubblici e privati e, comunque, a suo insindacabile giudizio.</w:t>
      </w:r>
    </w:p>
    <w:p w:rsidR="00914130" w:rsidRPr="002B737B" w:rsidRDefault="00914130" w:rsidP="002B737B">
      <w:pPr>
        <w:spacing w:line="360" w:lineRule="auto"/>
        <w:jc w:val="both"/>
        <w:rPr>
          <w:rFonts w:ascii="Arial" w:hAnsi="Arial" w:cs="Arial"/>
        </w:rPr>
      </w:pPr>
    </w:p>
    <w:p w:rsidR="00914130" w:rsidRPr="002B737B" w:rsidRDefault="00914130" w:rsidP="002B737B">
      <w:pPr>
        <w:spacing w:line="360" w:lineRule="auto"/>
        <w:ind w:left="705" w:hanging="705"/>
        <w:jc w:val="center"/>
        <w:rPr>
          <w:rFonts w:ascii="Arial" w:hAnsi="Arial" w:cs="Arial"/>
        </w:rPr>
      </w:pPr>
      <w:r w:rsidRPr="002B737B">
        <w:rPr>
          <w:rFonts w:ascii="Arial" w:hAnsi="Arial" w:cs="Arial"/>
        </w:rPr>
        <w:t>°°°°</w:t>
      </w:r>
    </w:p>
    <w:p w:rsidR="00914130" w:rsidRDefault="00914130" w:rsidP="002B737B">
      <w:pPr>
        <w:spacing w:line="360" w:lineRule="auto"/>
        <w:ind w:left="705" w:hanging="705"/>
        <w:jc w:val="both"/>
        <w:rPr>
          <w:rFonts w:ascii="Arial" w:hAnsi="Arial" w:cs="Arial"/>
        </w:rPr>
      </w:pPr>
      <w:r w:rsidRPr="002B737B">
        <w:rPr>
          <w:rFonts w:ascii="Arial" w:hAnsi="Arial" w:cs="Arial"/>
        </w:rPr>
        <w:t>TITOLO IV – ORGANI AMMINISTRATIVI DELLA FONDAZIONE</w:t>
      </w:r>
    </w:p>
    <w:p w:rsidR="00914130" w:rsidRPr="002B737B" w:rsidRDefault="00914130" w:rsidP="002B737B">
      <w:pPr>
        <w:spacing w:line="360" w:lineRule="auto"/>
        <w:ind w:left="705" w:hanging="705"/>
        <w:jc w:val="both"/>
        <w:rPr>
          <w:rFonts w:ascii="Arial" w:hAnsi="Arial" w:cs="Arial"/>
        </w:rPr>
      </w:pPr>
    </w:p>
    <w:p w:rsidR="00914130" w:rsidRPr="002B737B" w:rsidRDefault="00914130" w:rsidP="002B737B">
      <w:pPr>
        <w:spacing w:line="360" w:lineRule="auto"/>
        <w:ind w:left="705" w:hanging="705"/>
        <w:jc w:val="both"/>
        <w:rPr>
          <w:rFonts w:ascii="Arial" w:hAnsi="Arial" w:cs="Arial"/>
        </w:rPr>
      </w:pPr>
      <w:r w:rsidRPr="002B737B">
        <w:rPr>
          <w:rFonts w:ascii="Arial" w:hAnsi="Arial" w:cs="Arial"/>
        </w:rPr>
        <w:t>Art.10</w:t>
      </w:r>
    </w:p>
    <w:p w:rsidR="00914130" w:rsidRPr="002B737B" w:rsidRDefault="00914130" w:rsidP="002B737B">
      <w:pPr>
        <w:spacing w:line="360" w:lineRule="auto"/>
        <w:ind w:left="705" w:hanging="705"/>
        <w:jc w:val="both"/>
        <w:rPr>
          <w:rFonts w:ascii="Arial" w:hAnsi="Arial" w:cs="Arial"/>
        </w:rPr>
      </w:pPr>
      <w:r w:rsidRPr="002B737B">
        <w:rPr>
          <w:rFonts w:ascii="Arial" w:hAnsi="Arial" w:cs="Arial"/>
        </w:rPr>
        <w:t>Sono organi della Fondazione:</w:t>
      </w:r>
    </w:p>
    <w:p w:rsidR="00914130" w:rsidRPr="002B737B" w:rsidRDefault="00914130" w:rsidP="002B737B">
      <w:pPr>
        <w:numPr>
          <w:ilvl w:val="0"/>
          <w:numId w:val="5"/>
        </w:numPr>
        <w:spacing w:line="360" w:lineRule="auto"/>
        <w:ind w:hanging="705"/>
        <w:jc w:val="both"/>
        <w:rPr>
          <w:rFonts w:ascii="Arial" w:hAnsi="Arial" w:cs="Arial"/>
        </w:rPr>
      </w:pPr>
      <w:r w:rsidRPr="002B737B">
        <w:rPr>
          <w:rFonts w:ascii="Arial" w:hAnsi="Arial" w:cs="Arial"/>
        </w:rPr>
        <w:t>il Consiglio Generale;</w:t>
      </w:r>
    </w:p>
    <w:p w:rsidR="00914130" w:rsidRPr="002B737B" w:rsidRDefault="00914130" w:rsidP="002B737B">
      <w:pPr>
        <w:numPr>
          <w:ilvl w:val="0"/>
          <w:numId w:val="5"/>
        </w:numPr>
        <w:spacing w:line="360" w:lineRule="auto"/>
        <w:ind w:hanging="705"/>
        <w:jc w:val="both"/>
        <w:rPr>
          <w:rFonts w:ascii="Arial" w:hAnsi="Arial" w:cs="Arial"/>
        </w:rPr>
      </w:pPr>
      <w:r w:rsidRPr="002B737B">
        <w:rPr>
          <w:rFonts w:ascii="Arial" w:hAnsi="Arial" w:cs="Arial"/>
        </w:rPr>
        <w:t>il Consiglio di Amministrazione;</w:t>
      </w:r>
    </w:p>
    <w:p w:rsidR="00914130" w:rsidRPr="002B737B" w:rsidRDefault="00914130" w:rsidP="002B737B">
      <w:pPr>
        <w:numPr>
          <w:ilvl w:val="0"/>
          <w:numId w:val="5"/>
        </w:numPr>
        <w:spacing w:line="360" w:lineRule="auto"/>
        <w:ind w:hanging="705"/>
        <w:jc w:val="both"/>
        <w:rPr>
          <w:rFonts w:ascii="Arial" w:hAnsi="Arial" w:cs="Arial"/>
        </w:rPr>
      </w:pPr>
      <w:r w:rsidRPr="002B737B">
        <w:rPr>
          <w:rFonts w:ascii="Arial" w:hAnsi="Arial" w:cs="Arial"/>
        </w:rPr>
        <w:t>il Presidente della Fondazione;</w:t>
      </w:r>
    </w:p>
    <w:p w:rsidR="00914130" w:rsidRDefault="00914130" w:rsidP="002B737B">
      <w:pPr>
        <w:numPr>
          <w:ilvl w:val="0"/>
          <w:numId w:val="5"/>
        </w:numPr>
        <w:spacing w:line="360" w:lineRule="auto"/>
        <w:ind w:hanging="705"/>
        <w:jc w:val="both"/>
        <w:rPr>
          <w:rFonts w:ascii="Arial" w:hAnsi="Arial" w:cs="Arial"/>
        </w:rPr>
      </w:pPr>
      <w:r w:rsidRPr="002B737B">
        <w:rPr>
          <w:rFonts w:ascii="Arial" w:hAnsi="Arial" w:cs="Arial"/>
        </w:rPr>
        <w:t>il Revisore.</w:t>
      </w:r>
    </w:p>
    <w:p w:rsidR="00914130" w:rsidRDefault="00914130" w:rsidP="002B737B">
      <w:pPr>
        <w:spacing w:line="360" w:lineRule="auto"/>
        <w:jc w:val="both"/>
        <w:rPr>
          <w:rFonts w:ascii="Arial" w:hAnsi="Arial" w:cs="Arial"/>
        </w:rPr>
      </w:pPr>
    </w:p>
    <w:p w:rsidR="00914130" w:rsidRDefault="00914130" w:rsidP="002B737B">
      <w:pPr>
        <w:spacing w:line="360" w:lineRule="auto"/>
        <w:jc w:val="both"/>
        <w:rPr>
          <w:rFonts w:ascii="Arial" w:hAnsi="Arial" w:cs="Arial"/>
        </w:rPr>
      </w:pPr>
    </w:p>
    <w:p w:rsidR="00914130" w:rsidRDefault="00914130" w:rsidP="002B737B">
      <w:pPr>
        <w:spacing w:line="360" w:lineRule="auto"/>
        <w:jc w:val="both"/>
        <w:rPr>
          <w:rFonts w:ascii="Arial" w:hAnsi="Arial" w:cs="Arial"/>
        </w:rPr>
      </w:pPr>
    </w:p>
    <w:p w:rsidR="00914130" w:rsidRPr="002B737B" w:rsidRDefault="00914130" w:rsidP="002B737B">
      <w:pPr>
        <w:spacing w:line="360" w:lineRule="auto"/>
        <w:jc w:val="both"/>
        <w:rPr>
          <w:rFonts w:ascii="Arial" w:hAnsi="Arial" w:cs="Arial"/>
        </w:rPr>
      </w:pPr>
    </w:p>
    <w:p w:rsidR="00914130" w:rsidRPr="002B737B" w:rsidRDefault="00914130" w:rsidP="002B737B">
      <w:pPr>
        <w:spacing w:line="360" w:lineRule="auto"/>
        <w:jc w:val="both"/>
        <w:rPr>
          <w:rFonts w:ascii="Arial" w:hAnsi="Arial" w:cs="Arial"/>
        </w:rPr>
      </w:pPr>
      <w:r w:rsidRPr="002B737B">
        <w:rPr>
          <w:rFonts w:ascii="Arial" w:hAnsi="Arial" w:cs="Arial"/>
        </w:rPr>
        <w:t>CAPO I – CONSIGLIO GENERALE</w:t>
      </w:r>
    </w:p>
    <w:p w:rsidR="00914130" w:rsidRPr="002B737B" w:rsidRDefault="00914130" w:rsidP="002B737B">
      <w:pPr>
        <w:spacing w:line="360" w:lineRule="auto"/>
        <w:jc w:val="both"/>
        <w:rPr>
          <w:rFonts w:ascii="Arial" w:hAnsi="Arial" w:cs="Arial"/>
        </w:rPr>
      </w:pPr>
      <w:r w:rsidRPr="002B737B">
        <w:rPr>
          <w:rFonts w:ascii="Arial" w:hAnsi="Arial" w:cs="Arial"/>
        </w:rPr>
        <w:t>Art.11</w:t>
      </w:r>
    </w:p>
    <w:p w:rsidR="00914130" w:rsidRPr="002B737B" w:rsidRDefault="00914130" w:rsidP="002B737B">
      <w:pPr>
        <w:spacing w:line="360" w:lineRule="auto"/>
        <w:jc w:val="both"/>
        <w:rPr>
          <w:rFonts w:ascii="Arial" w:hAnsi="Arial" w:cs="Arial"/>
          <w:i/>
        </w:rPr>
      </w:pPr>
      <w:r w:rsidRPr="002B737B">
        <w:rPr>
          <w:rFonts w:ascii="Arial" w:hAnsi="Arial" w:cs="Arial"/>
        </w:rPr>
        <w:t>Compongono il Consiglio Generale, oltre ai fondatori, gli “</w:t>
      </w:r>
      <w:r w:rsidRPr="002B737B">
        <w:rPr>
          <w:rFonts w:ascii="Arial" w:hAnsi="Arial" w:cs="Arial"/>
          <w:i/>
        </w:rPr>
        <w:t xml:space="preserve">aderenti sostenitori” </w:t>
      </w:r>
      <w:r w:rsidRPr="002B737B">
        <w:rPr>
          <w:rFonts w:ascii="Arial" w:hAnsi="Arial" w:cs="Arial"/>
        </w:rPr>
        <w:t>e gli</w:t>
      </w:r>
      <w:r w:rsidRPr="002B737B">
        <w:rPr>
          <w:rFonts w:ascii="Arial" w:hAnsi="Arial" w:cs="Arial"/>
          <w:i/>
        </w:rPr>
        <w:t xml:space="preserve"> “aderenti benemeriti”.</w:t>
      </w:r>
    </w:p>
    <w:p w:rsidR="00914130" w:rsidRPr="002B737B" w:rsidRDefault="00914130" w:rsidP="002B737B">
      <w:pPr>
        <w:spacing w:line="360" w:lineRule="auto"/>
        <w:jc w:val="both"/>
        <w:rPr>
          <w:rFonts w:ascii="Arial" w:hAnsi="Arial" w:cs="Arial"/>
        </w:rPr>
      </w:pPr>
      <w:r w:rsidRPr="002B737B">
        <w:rPr>
          <w:rFonts w:ascii="Arial" w:hAnsi="Arial" w:cs="Arial"/>
        </w:rPr>
        <w:t>A ciascun componente spetta un voto in seno al Consiglio Generale; la partecipazione è consentita anche per delega ad altro componente del Consiglio Generale, con un massimo di due deleghe.</w:t>
      </w:r>
    </w:p>
    <w:p w:rsidR="00914130" w:rsidRPr="002B737B" w:rsidRDefault="00914130" w:rsidP="002B737B">
      <w:pPr>
        <w:spacing w:line="360" w:lineRule="auto"/>
        <w:jc w:val="both"/>
        <w:rPr>
          <w:rFonts w:ascii="Arial" w:hAnsi="Arial" w:cs="Arial"/>
        </w:rPr>
      </w:pPr>
      <w:r w:rsidRPr="002B737B">
        <w:rPr>
          <w:rFonts w:ascii="Arial" w:hAnsi="Arial" w:cs="Arial"/>
        </w:rPr>
        <w:t>Il Consiglio Generale è convocato dal Consiglio di Amministrazione, anche a mezzo affissione presso il COF, almeno due volte l’anno.</w:t>
      </w:r>
    </w:p>
    <w:p w:rsidR="00914130" w:rsidRPr="002B737B" w:rsidRDefault="00914130" w:rsidP="002B737B">
      <w:pPr>
        <w:spacing w:line="360" w:lineRule="auto"/>
        <w:jc w:val="both"/>
        <w:rPr>
          <w:rFonts w:ascii="Arial" w:hAnsi="Arial" w:cs="Arial"/>
        </w:rPr>
      </w:pPr>
      <w:r w:rsidRPr="002B737B">
        <w:rPr>
          <w:rFonts w:ascii="Arial" w:hAnsi="Arial" w:cs="Arial"/>
        </w:rPr>
        <w:t>Esso viene, inoltre, convocato quando il Consiglio di Amministrazione ne ravvisi la necessità o su richiesta motivata di almeno un terzo degli aventi diritto al voto.</w:t>
      </w:r>
    </w:p>
    <w:p w:rsidR="00914130" w:rsidRPr="002B737B" w:rsidRDefault="00914130" w:rsidP="002B737B">
      <w:pPr>
        <w:spacing w:line="360" w:lineRule="auto"/>
        <w:jc w:val="both"/>
        <w:rPr>
          <w:rFonts w:ascii="Arial" w:hAnsi="Arial" w:cs="Arial"/>
        </w:rPr>
      </w:pPr>
      <w:r w:rsidRPr="002B737B">
        <w:rPr>
          <w:rFonts w:ascii="Arial" w:hAnsi="Arial" w:cs="Arial"/>
        </w:rPr>
        <w:t>Il Consiglio Generale è validamente costituito qualunque sia il numero dei presenti.</w:t>
      </w:r>
    </w:p>
    <w:p w:rsidR="00914130" w:rsidRPr="002B737B" w:rsidRDefault="00914130" w:rsidP="002B737B">
      <w:pPr>
        <w:spacing w:line="360" w:lineRule="auto"/>
        <w:jc w:val="both"/>
        <w:rPr>
          <w:rFonts w:ascii="Arial" w:hAnsi="Arial" w:cs="Arial"/>
        </w:rPr>
      </w:pPr>
      <w:r w:rsidRPr="002B737B">
        <w:rPr>
          <w:rFonts w:ascii="Arial" w:hAnsi="Arial" w:cs="Arial"/>
        </w:rPr>
        <w:t>Al Consiglio Generale spettano le seguenti funzioni:</w:t>
      </w:r>
    </w:p>
    <w:p w:rsidR="00914130" w:rsidRPr="002B737B" w:rsidRDefault="00914130" w:rsidP="002B737B">
      <w:pPr>
        <w:numPr>
          <w:ilvl w:val="0"/>
          <w:numId w:val="6"/>
        </w:numPr>
        <w:spacing w:line="360" w:lineRule="auto"/>
        <w:jc w:val="both"/>
        <w:rPr>
          <w:rFonts w:ascii="Arial" w:hAnsi="Arial" w:cs="Arial"/>
        </w:rPr>
      </w:pPr>
      <w:r w:rsidRPr="002B737B">
        <w:rPr>
          <w:rFonts w:ascii="Arial" w:hAnsi="Arial" w:cs="Arial"/>
        </w:rPr>
        <w:t>nomina</w:t>
      </w:r>
      <w:r>
        <w:rPr>
          <w:rFonts w:ascii="Arial" w:hAnsi="Arial" w:cs="Arial"/>
        </w:rPr>
        <w:t xml:space="preserve"> </w:t>
      </w:r>
      <w:r w:rsidRPr="002B737B">
        <w:rPr>
          <w:rFonts w:ascii="Arial" w:hAnsi="Arial" w:cs="Arial"/>
          <w:color w:val="FF0000"/>
        </w:rPr>
        <w:t>due</w:t>
      </w:r>
      <w:r w:rsidRPr="002B737B">
        <w:rPr>
          <w:rFonts w:ascii="Arial" w:hAnsi="Arial" w:cs="Arial"/>
        </w:rPr>
        <w:t xml:space="preserve"> component</w:t>
      </w:r>
      <w:r w:rsidRPr="002B737B">
        <w:rPr>
          <w:rFonts w:ascii="Arial" w:hAnsi="Arial" w:cs="Arial"/>
          <w:color w:val="FF0000"/>
        </w:rPr>
        <w:t>i</w:t>
      </w:r>
      <w:r w:rsidRPr="002B737B">
        <w:rPr>
          <w:rFonts w:ascii="Arial" w:hAnsi="Arial" w:cs="Arial"/>
        </w:rPr>
        <w:t xml:space="preserve"> del Consiglio di Amministrazione, da scegliersi tra gli aderenti alla Fondazione ;</w:t>
      </w:r>
    </w:p>
    <w:p w:rsidR="00914130" w:rsidRPr="002B737B" w:rsidRDefault="00914130" w:rsidP="002B737B">
      <w:pPr>
        <w:numPr>
          <w:ilvl w:val="0"/>
          <w:numId w:val="6"/>
        </w:numPr>
        <w:spacing w:line="360" w:lineRule="auto"/>
        <w:jc w:val="both"/>
        <w:rPr>
          <w:rFonts w:ascii="Arial" w:hAnsi="Arial" w:cs="Arial"/>
        </w:rPr>
      </w:pPr>
      <w:r w:rsidRPr="002B737B">
        <w:rPr>
          <w:rFonts w:ascii="Arial" w:hAnsi="Arial" w:cs="Arial"/>
        </w:rPr>
        <w:t xml:space="preserve">delibera le modifiche dello Statuto, previa conforme delibera del Consiglio di Amministrazione e del Consiglio dell’Ordine Avvocati di Modena; </w:t>
      </w:r>
    </w:p>
    <w:p w:rsidR="00914130" w:rsidRPr="002B737B" w:rsidRDefault="00914130" w:rsidP="002B737B">
      <w:pPr>
        <w:numPr>
          <w:ilvl w:val="0"/>
          <w:numId w:val="6"/>
        </w:numPr>
        <w:spacing w:line="360" w:lineRule="auto"/>
        <w:jc w:val="both"/>
        <w:rPr>
          <w:rFonts w:ascii="Arial" w:hAnsi="Arial" w:cs="Arial"/>
        </w:rPr>
      </w:pPr>
      <w:r w:rsidRPr="002B737B">
        <w:rPr>
          <w:rFonts w:ascii="Arial" w:hAnsi="Arial" w:cs="Arial"/>
        </w:rPr>
        <w:t>delibera lo scioglimento della Fondazione e la devoluzione o il reimpiego del patrimonio, previa conforme delibera del Consiglio di Amministrazione e dei Fondatori.</w:t>
      </w:r>
    </w:p>
    <w:p w:rsidR="00914130" w:rsidRPr="002B737B" w:rsidRDefault="00914130" w:rsidP="002B737B">
      <w:pPr>
        <w:numPr>
          <w:ilvl w:val="0"/>
          <w:numId w:val="6"/>
        </w:numPr>
        <w:spacing w:line="360" w:lineRule="auto"/>
        <w:jc w:val="both"/>
        <w:rPr>
          <w:rFonts w:ascii="Arial" w:hAnsi="Arial" w:cs="Arial"/>
        </w:rPr>
      </w:pPr>
      <w:r w:rsidRPr="002B737B">
        <w:rPr>
          <w:rFonts w:ascii="Arial" w:hAnsi="Arial" w:cs="Arial"/>
        </w:rPr>
        <w:t>Formula pareri consultivi non vincolanti sulle attività, sui piani e sugli obbiettivi della Fondazione, nonché sul bilancio preventivo e consuntivo predisposto dal Consiglio di Amministrazione.</w:t>
      </w:r>
    </w:p>
    <w:p w:rsidR="00914130" w:rsidRPr="002B737B" w:rsidRDefault="00914130" w:rsidP="002B737B">
      <w:pPr>
        <w:spacing w:line="360" w:lineRule="auto"/>
        <w:jc w:val="both"/>
        <w:rPr>
          <w:rFonts w:ascii="Arial" w:hAnsi="Arial" w:cs="Arial"/>
        </w:rPr>
      </w:pPr>
      <w:r w:rsidRPr="002B737B">
        <w:rPr>
          <w:rFonts w:ascii="Arial" w:hAnsi="Arial" w:cs="Arial"/>
        </w:rPr>
        <w:t>Le deliberazioni del Consiglio Generale sono prese a maggioranza dei voti espressi.</w:t>
      </w:r>
    </w:p>
    <w:p w:rsidR="00914130" w:rsidRPr="002B737B" w:rsidRDefault="00914130" w:rsidP="002B737B">
      <w:pPr>
        <w:spacing w:line="360" w:lineRule="auto"/>
        <w:jc w:val="both"/>
        <w:rPr>
          <w:rFonts w:ascii="Arial" w:hAnsi="Arial" w:cs="Arial"/>
        </w:rPr>
      </w:pPr>
    </w:p>
    <w:p w:rsidR="00914130" w:rsidRDefault="00914130" w:rsidP="002B737B">
      <w:pPr>
        <w:spacing w:line="360" w:lineRule="auto"/>
        <w:jc w:val="both"/>
        <w:rPr>
          <w:rFonts w:ascii="Arial" w:hAnsi="Arial" w:cs="Arial"/>
        </w:rPr>
      </w:pPr>
    </w:p>
    <w:p w:rsidR="00914130" w:rsidRDefault="00914130" w:rsidP="002B737B">
      <w:pPr>
        <w:spacing w:line="360" w:lineRule="auto"/>
        <w:jc w:val="both"/>
        <w:rPr>
          <w:rFonts w:ascii="Arial" w:hAnsi="Arial" w:cs="Arial"/>
        </w:rPr>
      </w:pPr>
    </w:p>
    <w:p w:rsidR="00914130" w:rsidRDefault="00914130" w:rsidP="002B737B">
      <w:pPr>
        <w:spacing w:line="360" w:lineRule="auto"/>
        <w:jc w:val="both"/>
        <w:rPr>
          <w:rFonts w:ascii="Arial" w:hAnsi="Arial" w:cs="Arial"/>
        </w:rPr>
      </w:pPr>
    </w:p>
    <w:p w:rsidR="00914130" w:rsidRPr="002B737B" w:rsidRDefault="00914130" w:rsidP="002B737B">
      <w:pPr>
        <w:spacing w:line="360" w:lineRule="auto"/>
        <w:jc w:val="both"/>
        <w:rPr>
          <w:rFonts w:ascii="Arial" w:hAnsi="Arial" w:cs="Arial"/>
        </w:rPr>
      </w:pPr>
      <w:r w:rsidRPr="002B737B">
        <w:rPr>
          <w:rFonts w:ascii="Arial" w:hAnsi="Arial" w:cs="Arial"/>
        </w:rPr>
        <w:t>Capo II – IL CONSIGLIO DI AMMINISTRAZIONE</w:t>
      </w:r>
    </w:p>
    <w:p w:rsidR="00914130" w:rsidRDefault="00914130" w:rsidP="002B737B">
      <w:pPr>
        <w:spacing w:line="360" w:lineRule="auto"/>
        <w:jc w:val="both"/>
        <w:rPr>
          <w:rFonts w:ascii="Arial" w:hAnsi="Arial" w:cs="Arial"/>
        </w:rPr>
      </w:pPr>
    </w:p>
    <w:p w:rsidR="00914130" w:rsidRPr="002B737B" w:rsidRDefault="00914130" w:rsidP="002B737B">
      <w:pPr>
        <w:spacing w:line="360" w:lineRule="auto"/>
        <w:jc w:val="both"/>
        <w:rPr>
          <w:rFonts w:ascii="Arial" w:hAnsi="Arial" w:cs="Arial"/>
        </w:rPr>
      </w:pPr>
      <w:r w:rsidRPr="002B737B">
        <w:rPr>
          <w:rFonts w:ascii="Arial" w:hAnsi="Arial" w:cs="Arial"/>
        </w:rPr>
        <w:t>Art.12</w:t>
      </w:r>
    </w:p>
    <w:p w:rsidR="00914130" w:rsidRPr="002B737B" w:rsidRDefault="00914130" w:rsidP="002B737B">
      <w:pPr>
        <w:spacing w:line="360" w:lineRule="auto"/>
        <w:jc w:val="both"/>
        <w:rPr>
          <w:rFonts w:ascii="Arial" w:hAnsi="Arial" w:cs="Arial"/>
        </w:rPr>
      </w:pPr>
      <w:r w:rsidRPr="002B737B">
        <w:rPr>
          <w:rFonts w:ascii="Arial" w:hAnsi="Arial" w:cs="Arial"/>
        </w:rPr>
        <w:t xml:space="preserve">La Fondazione è retta da un Consiglio di Amministrazione composto da </w:t>
      </w:r>
      <w:r w:rsidRPr="002B737B">
        <w:rPr>
          <w:rFonts w:ascii="Arial" w:hAnsi="Arial" w:cs="Arial"/>
          <w:color w:val="FF0000"/>
        </w:rPr>
        <w:t xml:space="preserve">sette </w:t>
      </w:r>
      <w:r w:rsidRPr="002B737B">
        <w:rPr>
          <w:rFonts w:ascii="Arial" w:hAnsi="Arial" w:cs="Arial"/>
        </w:rPr>
        <w:t xml:space="preserve">membri che (purché conservino lo status in base al quale sono stati eletti) durano in carica </w:t>
      </w:r>
      <w:r>
        <w:rPr>
          <w:rFonts w:ascii="Arial" w:hAnsi="Arial" w:cs="Arial"/>
          <w:color w:val="FF0000"/>
        </w:rPr>
        <w:t>2</w:t>
      </w:r>
      <w:r w:rsidRPr="002B737B">
        <w:rPr>
          <w:rFonts w:ascii="Arial" w:hAnsi="Arial" w:cs="Arial"/>
        </w:rPr>
        <w:t xml:space="preserve"> anni dalla data d’insediamento dell’intero Consiglio e possono essere confermati</w:t>
      </w:r>
      <w:r>
        <w:rPr>
          <w:rFonts w:ascii="Arial" w:hAnsi="Arial" w:cs="Arial"/>
        </w:rPr>
        <w:t xml:space="preserve"> </w:t>
      </w:r>
      <w:r>
        <w:rPr>
          <w:rFonts w:ascii="Arial" w:hAnsi="Arial" w:cs="Arial"/>
          <w:color w:val="FF0000"/>
        </w:rPr>
        <w:t>per un massimo di due mandati.  All’interno del Consiglio di Amministrazione deve essere garantita</w:t>
      </w:r>
      <w:bookmarkStart w:id="0" w:name="_GoBack"/>
      <w:bookmarkEnd w:id="0"/>
      <w:r>
        <w:rPr>
          <w:rFonts w:ascii="Arial" w:hAnsi="Arial" w:cs="Arial"/>
          <w:color w:val="FF0000"/>
        </w:rPr>
        <w:t xml:space="preserve"> la rappresentanza di genere con il numero minimo di 1 rappresentante</w:t>
      </w:r>
      <w:r w:rsidRPr="002B737B">
        <w:rPr>
          <w:rFonts w:ascii="Arial" w:hAnsi="Arial" w:cs="Arial"/>
        </w:rPr>
        <w:t>. Il Consiglio di amministrazione uscente opera in regime di “prorogatio” sino alla data di insediamento del nuovo Consiglio.</w:t>
      </w:r>
    </w:p>
    <w:p w:rsidR="00914130" w:rsidRPr="002B737B" w:rsidRDefault="00914130" w:rsidP="002B737B">
      <w:pPr>
        <w:tabs>
          <w:tab w:val="left" w:pos="360"/>
        </w:tabs>
        <w:spacing w:line="360" w:lineRule="auto"/>
        <w:jc w:val="both"/>
        <w:rPr>
          <w:rFonts w:ascii="Arial" w:hAnsi="Arial" w:cs="Arial"/>
        </w:rPr>
      </w:pPr>
      <w:r w:rsidRPr="002B737B">
        <w:rPr>
          <w:rFonts w:ascii="Arial" w:hAnsi="Arial" w:cs="Arial"/>
        </w:rPr>
        <w:t>La designazione dei componenti del Consiglio di amministrazione avverrà come segue:</w:t>
      </w:r>
    </w:p>
    <w:p w:rsidR="00914130" w:rsidRPr="002B737B" w:rsidRDefault="00914130" w:rsidP="002B737B">
      <w:pPr>
        <w:spacing w:line="360" w:lineRule="auto"/>
        <w:ind w:firstLine="705"/>
        <w:jc w:val="both"/>
        <w:rPr>
          <w:rFonts w:ascii="Arial" w:hAnsi="Arial" w:cs="Arial"/>
          <w:color w:val="FF0000"/>
        </w:rPr>
      </w:pPr>
      <w:r w:rsidRPr="002B737B">
        <w:rPr>
          <w:rFonts w:ascii="Arial" w:hAnsi="Arial" w:cs="Arial"/>
        </w:rPr>
        <w:t xml:space="preserve">-   </w:t>
      </w:r>
      <w:r w:rsidRPr="002B737B">
        <w:rPr>
          <w:rFonts w:ascii="Arial" w:hAnsi="Arial" w:cs="Arial"/>
          <w:color w:val="FF0000"/>
        </w:rPr>
        <w:t>uno è</w:t>
      </w:r>
      <w:r>
        <w:rPr>
          <w:rFonts w:ascii="Arial" w:hAnsi="Arial" w:cs="Arial"/>
          <w:color w:val="FF0000"/>
        </w:rPr>
        <w:t xml:space="preserve"> </w:t>
      </w:r>
      <w:r w:rsidRPr="002B737B">
        <w:rPr>
          <w:rFonts w:ascii="Arial" w:hAnsi="Arial" w:cs="Arial"/>
        </w:rPr>
        <w:t>di diritto il Presidente del Consiglio dell’Ordine degli Avvocati di Modena pro tempore, che assume le funzioni di Presidente del Consiglio di amministrazione</w:t>
      </w:r>
      <w:r w:rsidRPr="002B737B">
        <w:rPr>
          <w:rFonts w:ascii="Arial" w:hAnsi="Arial" w:cs="Arial"/>
          <w:color w:val="FF0000"/>
        </w:rPr>
        <w:t>;</w:t>
      </w:r>
    </w:p>
    <w:p w:rsidR="00914130" w:rsidRPr="002B737B" w:rsidRDefault="00914130" w:rsidP="002B737B">
      <w:pPr>
        <w:numPr>
          <w:ilvl w:val="0"/>
          <w:numId w:val="2"/>
        </w:numPr>
        <w:spacing w:line="360" w:lineRule="auto"/>
        <w:jc w:val="both"/>
        <w:rPr>
          <w:rFonts w:ascii="Arial" w:hAnsi="Arial" w:cs="Arial"/>
        </w:rPr>
      </w:pPr>
      <w:r w:rsidRPr="002B737B">
        <w:rPr>
          <w:rFonts w:ascii="Arial" w:hAnsi="Arial" w:cs="Arial"/>
          <w:color w:val="FF0000"/>
        </w:rPr>
        <w:t>due</w:t>
      </w:r>
      <w:r>
        <w:rPr>
          <w:rFonts w:ascii="Arial" w:hAnsi="Arial" w:cs="Arial"/>
          <w:color w:val="FF0000"/>
        </w:rPr>
        <w:t xml:space="preserve"> </w:t>
      </w:r>
      <w:r w:rsidRPr="002B737B">
        <w:rPr>
          <w:rFonts w:ascii="Arial" w:hAnsi="Arial" w:cs="Arial"/>
          <w:color w:val="FF0000"/>
        </w:rPr>
        <w:t xml:space="preserve">sono </w:t>
      </w:r>
      <w:r w:rsidRPr="002B737B">
        <w:rPr>
          <w:rFonts w:ascii="Arial" w:hAnsi="Arial" w:cs="Arial"/>
        </w:rPr>
        <w:t>elett</w:t>
      </w:r>
      <w:r w:rsidRPr="002B737B">
        <w:rPr>
          <w:rFonts w:ascii="Arial" w:hAnsi="Arial" w:cs="Arial"/>
          <w:color w:val="FF0000"/>
        </w:rPr>
        <w:t>i</w:t>
      </w:r>
      <w:r w:rsidRPr="002B737B">
        <w:rPr>
          <w:rFonts w:ascii="Arial" w:hAnsi="Arial" w:cs="Arial"/>
        </w:rPr>
        <w:t xml:space="preserve"> dal Consiglio Generale;</w:t>
      </w:r>
    </w:p>
    <w:p w:rsidR="00914130" w:rsidRPr="002B737B" w:rsidRDefault="00914130" w:rsidP="002B737B">
      <w:pPr>
        <w:numPr>
          <w:ilvl w:val="0"/>
          <w:numId w:val="2"/>
        </w:numPr>
        <w:spacing w:line="360" w:lineRule="auto"/>
        <w:jc w:val="both"/>
        <w:rPr>
          <w:rFonts w:ascii="Arial" w:hAnsi="Arial" w:cs="Arial"/>
        </w:rPr>
      </w:pPr>
      <w:r w:rsidRPr="002B737B">
        <w:rPr>
          <w:rFonts w:ascii="Arial" w:hAnsi="Arial" w:cs="Arial"/>
          <w:color w:val="FF0000"/>
        </w:rPr>
        <w:t>due</w:t>
      </w:r>
      <w:r w:rsidRPr="002B737B">
        <w:rPr>
          <w:rFonts w:ascii="Arial" w:hAnsi="Arial" w:cs="Arial"/>
        </w:rPr>
        <w:t xml:space="preserve"> sono </w:t>
      </w:r>
      <w:r w:rsidRPr="002B737B">
        <w:rPr>
          <w:rFonts w:ascii="Arial" w:hAnsi="Arial" w:cs="Arial"/>
          <w:color w:val="FF0000"/>
        </w:rPr>
        <w:t>designati</w:t>
      </w:r>
      <w:r w:rsidRPr="002B737B">
        <w:rPr>
          <w:rFonts w:ascii="Arial" w:hAnsi="Arial" w:cs="Arial"/>
        </w:rPr>
        <w:t xml:space="preserve"> dal Consiglio dell’Ordine degli Avvocati di Modena e scelti tra iscritti all’Albo degli Avvocati;</w:t>
      </w:r>
    </w:p>
    <w:p w:rsidR="00914130" w:rsidRPr="002B737B" w:rsidRDefault="00914130" w:rsidP="002B737B">
      <w:pPr>
        <w:numPr>
          <w:ilvl w:val="0"/>
          <w:numId w:val="2"/>
        </w:numPr>
        <w:spacing w:line="360" w:lineRule="auto"/>
        <w:jc w:val="both"/>
        <w:rPr>
          <w:rFonts w:ascii="Arial" w:hAnsi="Arial" w:cs="Arial"/>
        </w:rPr>
      </w:pPr>
      <w:r>
        <w:rPr>
          <w:rFonts w:ascii="Arial" w:hAnsi="Arial" w:cs="Arial"/>
        </w:rPr>
        <w:t xml:space="preserve">due sono designati dalla C.C.I.A.A. di Modena </w:t>
      </w:r>
      <w:r>
        <w:rPr>
          <w:rFonts w:ascii="Arial" w:hAnsi="Arial" w:cs="Arial"/>
          <w:color w:val="FF0000"/>
        </w:rPr>
        <w:t>saranno, di diritto, il Presidente pro tempore della CCIAA o suo delegato e il Segretario Generale pro tempore della CCIAA o suo delegato</w:t>
      </w:r>
    </w:p>
    <w:p w:rsidR="00914130" w:rsidRPr="002B737B" w:rsidRDefault="00914130" w:rsidP="002B737B">
      <w:pPr>
        <w:spacing w:line="360" w:lineRule="auto"/>
        <w:jc w:val="both"/>
        <w:rPr>
          <w:rFonts w:ascii="Arial" w:hAnsi="Arial" w:cs="Arial"/>
        </w:rPr>
      </w:pPr>
      <w:r w:rsidRPr="002B737B">
        <w:rPr>
          <w:rFonts w:ascii="Arial" w:hAnsi="Arial" w:cs="Arial"/>
        </w:rPr>
        <w:t>Il Consiglio di Amministrazione è convocato, in via ordinaria, almeno due volte l’anno, con preavviso scritto da inviare dieci giorni prima non liberi e, in via straordinaria, per iniziativa del Presidente o a richiesta di un terzo dei Consiglieri.</w:t>
      </w:r>
    </w:p>
    <w:p w:rsidR="00914130" w:rsidRPr="002B737B" w:rsidRDefault="00914130" w:rsidP="002B737B">
      <w:pPr>
        <w:spacing w:line="360" w:lineRule="auto"/>
        <w:jc w:val="both"/>
        <w:rPr>
          <w:rFonts w:ascii="Arial" w:hAnsi="Arial" w:cs="Arial"/>
        </w:rPr>
      </w:pPr>
      <w:r w:rsidRPr="002B737B">
        <w:rPr>
          <w:rFonts w:ascii="Arial" w:hAnsi="Arial" w:cs="Arial"/>
        </w:rPr>
        <w:t>Per la validità delle riunioni è richiesta la presenza della maggioranza dei componenti, il Consiglio di Amministrazione delibera a maggioranza semplice dei presenti.</w:t>
      </w:r>
    </w:p>
    <w:p w:rsidR="00914130" w:rsidRPr="002B737B" w:rsidRDefault="00914130" w:rsidP="002B737B">
      <w:pPr>
        <w:spacing w:line="360" w:lineRule="auto"/>
        <w:jc w:val="both"/>
        <w:rPr>
          <w:rFonts w:ascii="Arial" w:hAnsi="Arial" w:cs="Arial"/>
        </w:rPr>
      </w:pPr>
      <w:r w:rsidRPr="002B737B">
        <w:rPr>
          <w:rFonts w:ascii="Arial" w:hAnsi="Arial" w:cs="Arial"/>
        </w:rPr>
        <w:t>Il Consiglio di Amministrazione, in particolare:</w:t>
      </w:r>
    </w:p>
    <w:p w:rsidR="00914130" w:rsidRPr="002B737B" w:rsidRDefault="00914130" w:rsidP="002B737B">
      <w:pPr>
        <w:numPr>
          <w:ilvl w:val="0"/>
          <w:numId w:val="7"/>
        </w:numPr>
        <w:tabs>
          <w:tab w:val="clear" w:pos="720"/>
          <w:tab w:val="left" w:pos="0"/>
          <w:tab w:val="left" w:pos="360"/>
        </w:tabs>
        <w:spacing w:line="360" w:lineRule="auto"/>
        <w:ind w:left="0" w:firstLine="0"/>
        <w:jc w:val="both"/>
        <w:rPr>
          <w:rFonts w:ascii="Arial" w:hAnsi="Arial" w:cs="Arial"/>
        </w:rPr>
      </w:pPr>
      <w:r w:rsidRPr="002B737B">
        <w:rPr>
          <w:rFonts w:ascii="Arial" w:hAnsi="Arial" w:cs="Arial"/>
        </w:rPr>
        <w:t>esamina e  provvede in ordine alle domande di associazione degli aderenti nei limiti del presente Statuto e dei principi generali fissati dal Consiglio Generale;</w:t>
      </w:r>
    </w:p>
    <w:p w:rsidR="00914130" w:rsidRPr="002B737B" w:rsidRDefault="00914130" w:rsidP="002B737B">
      <w:pPr>
        <w:numPr>
          <w:ilvl w:val="0"/>
          <w:numId w:val="7"/>
        </w:numPr>
        <w:tabs>
          <w:tab w:val="clear" w:pos="720"/>
          <w:tab w:val="num" w:pos="0"/>
          <w:tab w:val="left" w:pos="360"/>
        </w:tabs>
        <w:spacing w:line="360" w:lineRule="auto"/>
        <w:ind w:left="0" w:firstLine="0"/>
        <w:jc w:val="both"/>
        <w:rPr>
          <w:rFonts w:ascii="Arial" w:hAnsi="Arial" w:cs="Arial"/>
        </w:rPr>
      </w:pPr>
      <w:r w:rsidRPr="002B737B">
        <w:rPr>
          <w:rFonts w:ascii="Arial" w:hAnsi="Arial" w:cs="Arial"/>
        </w:rPr>
        <w:t>redige e sottopone al Consiglio Generale una relazione generale sull’attività svolta, nonché i bilanci, preventivo e consuntivo, relativi all’esercizio;</w:t>
      </w:r>
    </w:p>
    <w:p w:rsidR="00914130" w:rsidRPr="002B737B" w:rsidRDefault="00914130" w:rsidP="002B737B">
      <w:pPr>
        <w:numPr>
          <w:ilvl w:val="0"/>
          <w:numId w:val="7"/>
        </w:numPr>
        <w:tabs>
          <w:tab w:val="clear" w:pos="720"/>
          <w:tab w:val="num" w:pos="0"/>
          <w:tab w:val="left" w:pos="360"/>
        </w:tabs>
        <w:spacing w:line="360" w:lineRule="auto"/>
        <w:ind w:left="0" w:firstLine="0"/>
        <w:jc w:val="both"/>
        <w:rPr>
          <w:rFonts w:ascii="Arial" w:hAnsi="Arial" w:cs="Arial"/>
        </w:rPr>
      </w:pPr>
      <w:r w:rsidRPr="002B737B">
        <w:rPr>
          <w:rFonts w:ascii="Arial" w:hAnsi="Arial" w:cs="Arial"/>
        </w:rPr>
        <w:t>delibera gli atti di amministrazione straordinaria e ratifica quelli adottati dal Presidente nei casi di urgenza;</w:t>
      </w:r>
    </w:p>
    <w:p w:rsidR="00914130" w:rsidRPr="002B737B" w:rsidRDefault="00914130" w:rsidP="002B737B">
      <w:pPr>
        <w:numPr>
          <w:ilvl w:val="0"/>
          <w:numId w:val="7"/>
        </w:numPr>
        <w:tabs>
          <w:tab w:val="clear" w:pos="720"/>
          <w:tab w:val="num" w:pos="0"/>
          <w:tab w:val="left" w:pos="360"/>
        </w:tabs>
        <w:spacing w:line="360" w:lineRule="auto"/>
        <w:ind w:left="0" w:firstLine="0"/>
        <w:jc w:val="both"/>
        <w:rPr>
          <w:rFonts w:ascii="Arial" w:hAnsi="Arial" w:cs="Arial"/>
        </w:rPr>
      </w:pPr>
      <w:r w:rsidRPr="002B737B">
        <w:rPr>
          <w:rFonts w:ascii="Arial" w:hAnsi="Arial" w:cs="Arial"/>
        </w:rPr>
        <w:t>delibera l’assunzione del personale; determina gli stipendi, le indennità ed i compensi per il personale ed i collaboratori;</w:t>
      </w:r>
    </w:p>
    <w:p w:rsidR="00914130" w:rsidRPr="002B737B" w:rsidRDefault="00914130" w:rsidP="002B737B">
      <w:pPr>
        <w:numPr>
          <w:ilvl w:val="0"/>
          <w:numId w:val="7"/>
        </w:numPr>
        <w:tabs>
          <w:tab w:val="clear" w:pos="720"/>
          <w:tab w:val="num" w:pos="0"/>
          <w:tab w:val="left" w:pos="360"/>
        </w:tabs>
        <w:spacing w:line="360" w:lineRule="auto"/>
        <w:ind w:left="0" w:firstLine="0"/>
        <w:jc w:val="both"/>
        <w:rPr>
          <w:rFonts w:ascii="Arial" w:hAnsi="Arial" w:cs="Arial"/>
        </w:rPr>
      </w:pPr>
      <w:r w:rsidRPr="002B737B">
        <w:rPr>
          <w:rFonts w:ascii="Arial" w:hAnsi="Arial" w:cs="Arial"/>
        </w:rPr>
        <w:t>delibera l’acquisto, la vendita di beni immobili o mobili rientranti nel patrimonio della Fondazione;</w:t>
      </w:r>
    </w:p>
    <w:p w:rsidR="00914130" w:rsidRPr="002B737B" w:rsidRDefault="00914130" w:rsidP="002B737B">
      <w:pPr>
        <w:numPr>
          <w:ilvl w:val="0"/>
          <w:numId w:val="7"/>
        </w:numPr>
        <w:tabs>
          <w:tab w:val="clear" w:pos="720"/>
          <w:tab w:val="num" w:pos="0"/>
          <w:tab w:val="left" w:pos="360"/>
        </w:tabs>
        <w:spacing w:line="360" w:lineRule="auto"/>
        <w:ind w:left="0" w:firstLine="0"/>
        <w:jc w:val="both"/>
        <w:rPr>
          <w:rFonts w:ascii="Arial" w:hAnsi="Arial" w:cs="Arial"/>
        </w:rPr>
      </w:pPr>
      <w:r w:rsidRPr="002B737B">
        <w:rPr>
          <w:rFonts w:ascii="Arial" w:hAnsi="Arial" w:cs="Arial"/>
        </w:rPr>
        <w:t>accetta donazioni ed eredità;</w:t>
      </w:r>
    </w:p>
    <w:p w:rsidR="00914130" w:rsidRPr="002B737B" w:rsidRDefault="00914130" w:rsidP="002B737B">
      <w:pPr>
        <w:numPr>
          <w:ilvl w:val="0"/>
          <w:numId w:val="7"/>
        </w:numPr>
        <w:tabs>
          <w:tab w:val="clear" w:pos="720"/>
          <w:tab w:val="num" w:pos="0"/>
          <w:tab w:val="left" w:pos="360"/>
        </w:tabs>
        <w:spacing w:line="360" w:lineRule="auto"/>
        <w:ind w:left="0" w:firstLine="0"/>
        <w:jc w:val="both"/>
        <w:rPr>
          <w:rFonts w:ascii="Arial" w:hAnsi="Arial" w:cs="Arial"/>
        </w:rPr>
      </w:pPr>
      <w:r w:rsidRPr="002B737B">
        <w:rPr>
          <w:rFonts w:ascii="Arial" w:hAnsi="Arial" w:cs="Arial"/>
        </w:rPr>
        <w:t>approva lo schema degli eventuali contratti editoriali da stipularsi dal Presidente ed i  regolamenti circa la proprietà letteraria delle pubblicazioni;</w:t>
      </w:r>
    </w:p>
    <w:p w:rsidR="00914130" w:rsidRPr="002B737B" w:rsidRDefault="00914130" w:rsidP="002B737B">
      <w:pPr>
        <w:numPr>
          <w:ilvl w:val="0"/>
          <w:numId w:val="7"/>
        </w:numPr>
        <w:tabs>
          <w:tab w:val="clear" w:pos="720"/>
          <w:tab w:val="num" w:pos="0"/>
          <w:tab w:val="left" w:pos="360"/>
        </w:tabs>
        <w:spacing w:line="360" w:lineRule="auto"/>
        <w:ind w:left="0" w:firstLine="0"/>
        <w:jc w:val="both"/>
        <w:rPr>
          <w:rFonts w:ascii="Arial" w:hAnsi="Arial" w:cs="Arial"/>
        </w:rPr>
      </w:pPr>
      <w:r w:rsidRPr="002B737B">
        <w:rPr>
          <w:rFonts w:ascii="Arial" w:hAnsi="Arial" w:cs="Arial"/>
        </w:rPr>
        <w:t>bandisce concorsi e borse di studio ed istituisce premi;</w:t>
      </w:r>
    </w:p>
    <w:p w:rsidR="00914130" w:rsidRPr="002B737B" w:rsidRDefault="00914130" w:rsidP="002B737B">
      <w:pPr>
        <w:numPr>
          <w:ilvl w:val="0"/>
          <w:numId w:val="7"/>
        </w:numPr>
        <w:tabs>
          <w:tab w:val="clear" w:pos="720"/>
          <w:tab w:val="num" w:pos="0"/>
          <w:tab w:val="left" w:pos="360"/>
        </w:tabs>
        <w:spacing w:line="360" w:lineRule="auto"/>
        <w:ind w:left="0" w:firstLine="0"/>
        <w:jc w:val="both"/>
        <w:rPr>
          <w:rFonts w:ascii="Arial" w:hAnsi="Arial" w:cs="Arial"/>
        </w:rPr>
      </w:pPr>
      <w:r w:rsidRPr="002B737B">
        <w:rPr>
          <w:rFonts w:ascii="Arial" w:hAnsi="Arial" w:cs="Arial"/>
        </w:rPr>
        <w:t>nomina il Vice Presidente  del Consiglio di Amministrazione;</w:t>
      </w:r>
    </w:p>
    <w:p w:rsidR="00914130" w:rsidRPr="002B737B" w:rsidRDefault="00914130" w:rsidP="002B737B">
      <w:pPr>
        <w:numPr>
          <w:ilvl w:val="0"/>
          <w:numId w:val="8"/>
        </w:numPr>
        <w:tabs>
          <w:tab w:val="clear" w:pos="720"/>
          <w:tab w:val="left" w:pos="360"/>
        </w:tabs>
        <w:spacing w:line="360" w:lineRule="auto"/>
        <w:ind w:left="284" w:hanging="284"/>
        <w:jc w:val="both"/>
        <w:rPr>
          <w:rFonts w:ascii="Arial" w:hAnsi="Arial" w:cs="Arial"/>
        </w:rPr>
      </w:pPr>
      <w:r w:rsidRPr="002B737B">
        <w:rPr>
          <w:rFonts w:ascii="Arial" w:hAnsi="Arial" w:cs="Arial"/>
        </w:rPr>
        <w:t xml:space="preserve">delibera su ogni altra materia di interesse della Fondazione, fatte salve le competenze dell’Assemblea; </w:t>
      </w:r>
    </w:p>
    <w:p w:rsidR="00914130" w:rsidRPr="002B737B" w:rsidRDefault="00914130" w:rsidP="002B737B">
      <w:pPr>
        <w:tabs>
          <w:tab w:val="left" w:pos="360"/>
        </w:tabs>
        <w:spacing w:line="360" w:lineRule="auto"/>
        <w:ind w:left="284" w:hanging="284"/>
        <w:jc w:val="both"/>
        <w:rPr>
          <w:rFonts w:ascii="Arial" w:hAnsi="Arial" w:cs="Arial"/>
        </w:rPr>
      </w:pPr>
      <w:r w:rsidRPr="002B737B">
        <w:rPr>
          <w:rFonts w:ascii="Arial" w:hAnsi="Arial" w:cs="Arial"/>
          <w:color w:val="FF0000"/>
        </w:rPr>
        <w:t>m) svolge le funzioni di Consiglio Direttivo della Scuola Forense, della quale approva il regolamento e successive variazioni.</w:t>
      </w:r>
    </w:p>
    <w:p w:rsidR="00914130" w:rsidRDefault="00914130" w:rsidP="002B737B">
      <w:pPr>
        <w:tabs>
          <w:tab w:val="left" w:pos="360"/>
        </w:tabs>
        <w:spacing w:line="360" w:lineRule="auto"/>
        <w:jc w:val="both"/>
        <w:rPr>
          <w:rFonts w:ascii="Arial" w:hAnsi="Arial" w:cs="Arial"/>
        </w:rPr>
      </w:pPr>
    </w:p>
    <w:p w:rsidR="00914130" w:rsidRPr="002B737B" w:rsidRDefault="00914130" w:rsidP="002B737B">
      <w:pPr>
        <w:tabs>
          <w:tab w:val="left" w:pos="360"/>
        </w:tabs>
        <w:spacing w:line="360" w:lineRule="auto"/>
        <w:jc w:val="both"/>
        <w:rPr>
          <w:rFonts w:ascii="Arial" w:hAnsi="Arial" w:cs="Arial"/>
        </w:rPr>
      </w:pPr>
    </w:p>
    <w:p w:rsidR="00914130" w:rsidRDefault="00914130" w:rsidP="002B737B">
      <w:pPr>
        <w:tabs>
          <w:tab w:val="left" w:pos="0"/>
        </w:tabs>
        <w:spacing w:line="360" w:lineRule="auto"/>
        <w:jc w:val="both"/>
        <w:rPr>
          <w:rFonts w:ascii="Arial" w:hAnsi="Arial" w:cs="Arial"/>
        </w:rPr>
      </w:pPr>
      <w:r w:rsidRPr="002B737B">
        <w:rPr>
          <w:rFonts w:ascii="Arial" w:hAnsi="Arial" w:cs="Arial"/>
        </w:rPr>
        <w:t>Capo III – PRESIDENTE DELLA FONDAZIONE</w:t>
      </w:r>
    </w:p>
    <w:p w:rsidR="00914130" w:rsidRPr="002B737B" w:rsidRDefault="00914130" w:rsidP="002B737B">
      <w:pPr>
        <w:tabs>
          <w:tab w:val="left" w:pos="0"/>
        </w:tabs>
        <w:spacing w:line="360" w:lineRule="auto"/>
        <w:jc w:val="both"/>
        <w:rPr>
          <w:rFonts w:ascii="Arial" w:hAnsi="Arial" w:cs="Arial"/>
        </w:rPr>
      </w:pPr>
    </w:p>
    <w:p w:rsidR="00914130" w:rsidRPr="002B737B" w:rsidRDefault="00914130" w:rsidP="002B737B">
      <w:pPr>
        <w:tabs>
          <w:tab w:val="left" w:pos="0"/>
        </w:tabs>
        <w:spacing w:line="360" w:lineRule="auto"/>
        <w:jc w:val="both"/>
        <w:rPr>
          <w:rFonts w:ascii="Arial" w:hAnsi="Arial" w:cs="Arial"/>
        </w:rPr>
      </w:pPr>
      <w:r w:rsidRPr="002B737B">
        <w:rPr>
          <w:rFonts w:ascii="Arial" w:hAnsi="Arial" w:cs="Arial"/>
        </w:rPr>
        <w:t>Art.13</w:t>
      </w:r>
    </w:p>
    <w:p w:rsidR="00914130" w:rsidRPr="002B737B" w:rsidRDefault="00914130" w:rsidP="002B737B">
      <w:pPr>
        <w:tabs>
          <w:tab w:val="left" w:pos="0"/>
        </w:tabs>
        <w:spacing w:line="360" w:lineRule="auto"/>
        <w:jc w:val="both"/>
        <w:rPr>
          <w:rFonts w:ascii="Arial" w:hAnsi="Arial" w:cs="Arial"/>
        </w:rPr>
      </w:pPr>
      <w:r w:rsidRPr="002B737B">
        <w:rPr>
          <w:rFonts w:ascii="Arial" w:hAnsi="Arial" w:cs="Arial"/>
        </w:rPr>
        <w:t>Presidente della Fondazione, e del consiglio di amministrazione, è, di diritto, il Presidente del Consiglio dell’Ordine degli Avvocati di Modena in carica, che ha il potere di legale rappresentanza.</w:t>
      </w:r>
    </w:p>
    <w:p w:rsidR="00914130" w:rsidRPr="002B737B" w:rsidRDefault="00914130" w:rsidP="002B737B">
      <w:pPr>
        <w:tabs>
          <w:tab w:val="left" w:pos="0"/>
        </w:tabs>
        <w:spacing w:line="360" w:lineRule="auto"/>
        <w:jc w:val="both"/>
        <w:rPr>
          <w:rFonts w:ascii="Arial" w:hAnsi="Arial" w:cs="Arial"/>
        </w:rPr>
      </w:pPr>
      <w:r w:rsidRPr="002B737B">
        <w:rPr>
          <w:rFonts w:ascii="Arial" w:hAnsi="Arial" w:cs="Arial"/>
        </w:rPr>
        <w:t>Il Vice presidente è eletto dal Consiglio di Amministrazione tra gli altri componenti di nomina del Consiglio dell’Ordine e sostituisce il Presidente in caso di assenza o di impedimento di questi.</w:t>
      </w:r>
    </w:p>
    <w:p w:rsidR="00914130" w:rsidRPr="002B737B" w:rsidRDefault="00914130" w:rsidP="002B737B">
      <w:pPr>
        <w:tabs>
          <w:tab w:val="left" w:pos="0"/>
        </w:tabs>
        <w:spacing w:line="360" w:lineRule="auto"/>
        <w:jc w:val="both"/>
        <w:rPr>
          <w:rFonts w:ascii="Arial" w:hAnsi="Arial" w:cs="Arial"/>
        </w:rPr>
      </w:pPr>
      <w:r w:rsidRPr="002B737B">
        <w:rPr>
          <w:rFonts w:ascii="Arial" w:hAnsi="Arial" w:cs="Arial"/>
        </w:rPr>
        <w:t>Il Presidente, in particolare:</w:t>
      </w:r>
    </w:p>
    <w:p w:rsidR="00914130" w:rsidRPr="002B737B" w:rsidRDefault="00914130" w:rsidP="002B737B">
      <w:pPr>
        <w:numPr>
          <w:ilvl w:val="0"/>
          <w:numId w:val="9"/>
        </w:numPr>
        <w:tabs>
          <w:tab w:val="clear" w:pos="720"/>
          <w:tab w:val="num" w:pos="0"/>
          <w:tab w:val="left" w:pos="360"/>
        </w:tabs>
        <w:spacing w:line="360" w:lineRule="auto"/>
        <w:ind w:left="0" w:firstLine="0"/>
        <w:jc w:val="both"/>
        <w:rPr>
          <w:rFonts w:ascii="Arial" w:hAnsi="Arial" w:cs="Arial"/>
        </w:rPr>
      </w:pPr>
      <w:r w:rsidRPr="002B737B">
        <w:rPr>
          <w:rFonts w:ascii="Arial" w:hAnsi="Arial" w:cs="Arial"/>
        </w:rPr>
        <w:t>provvede agli atti di ordinaria amministrazione;</w:t>
      </w:r>
    </w:p>
    <w:p w:rsidR="00914130" w:rsidRPr="002B737B" w:rsidRDefault="00914130" w:rsidP="002B737B">
      <w:pPr>
        <w:numPr>
          <w:ilvl w:val="0"/>
          <w:numId w:val="9"/>
        </w:numPr>
        <w:tabs>
          <w:tab w:val="clear" w:pos="720"/>
          <w:tab w:val="num" w:pos="0"/>
          <w:tab w:val="left" w:pos="360"/>
        </w:tabs>
        <w:spacing w:line="360" w:lineRule="auto"/>
        <w:ind w:left="0" w:firstLine="0"/>
        <w:jc w:val="both"/>
        <w:rPr>
          <w:rFonts w:ascii="Arial" w:hAnsi="Arial" w:cs="Arial"/>
        </w:rPr>
      </w:pPr>
      <w:r w:rsidRPr="002B737B">
        <w:rPr>
          <w:rFonts w:ascii="Arial" w:hAnsi="Arial" w:cs="Arial"/>
        </w:rPr>
        <w:t>rappresenta la Fondazione in giudizio;</w:t>
      </w:r>
    </w:p>
    <w:p w:rsidR="00914130" w:rsidRPr="002B737B" w:rsidRDefault="00914130" w:rsidP="002B737B">
      <w:pPr>
        <w:numPr>
          <w:ilvl w:val="0"/>
          <w:numId w:val="9"/>
        </w:numPr>
        <w:tabs>
          <w:tab w:val="clear" w:pos="720"/>
          <w:tab w:val="num" w:pos="0"/>
          <w:tab w:val="left" w:pos="360"/>
        </w:tabs>
        <w:spacing w:line="360" w:lineRule="auto"/>
        <w:ind w:left="0" w:firstLine="0"/>
        <w:jc w:val="both"/>
        <w:rPr>
          <w:rFonts w:ascii="Arial" w:hAnsi="Arial" w:cs="Arial"/>
        </w:rPr>
      </w:pPr>
      <w:r w:rsidRPr="002B737B">
        <w:rPr>
          <w:rFonts w:ascii="Arial" w:hAnsi="Arial" w:cs="Arial"/>
        </w:rPr>
        <w:t>stipula i contratti;</w:t>
      </w:r>
    </w:p>
    <w:p w:rsidR="00914130" w:rsidRPr="002B737B" w:rsidRDefault="00914130" w:rsidP="002B737B">
      <w:pPr>
        <w:numPr>
          <w:ilvl w:val="0"/>
          <w:numId w:val="9"/>
        </w:numPr>
        <w:tabs>
          <w:tab w:val="clear" w:pos="720"/>
          <w:tab w:val="num" w:pos="0"/>
          <w:tab w:val="left" w:pos="360"/>
        </w:tabs>
        <w:spacing w:line="360" w:lineRule="auto"/>
        <w:ind w:left="0" w:firstLine="0"/>
        <w:jc w:val="both"/>
        <w:rPr>
          <w:rFonts w:ascii="Arial" w:hAnsi="Arial" w:cs="Arial"/>
        </w:rPr>
      </w:pPr>
      <w:r w:rsidRPr="002B737B">
        <w:rPr>
          <w:rFonts w:ascii="Arial" w:hAnsi="Arial" w:cs="Arial"/>
        </w:rPr>
        <w:t>esegue le deliberazioni adottate dal Consiglio di Amministrazione.</w:t>
      </w:r>
    </w:p>
    <w:p w:rsidR="00914130" w:rsidRPr="002B737B" w:rsidRDefault="00914130" w:rsidP="002B737B">
      <w:pPr>
        <w:tabs>
          <w:tab w:val="left" w:pos="360"/>
        </w:tabs>
        <w:spacing w:line="360" w:lineRule="auto"/>
        <w:jc w:val="both"/>
        <w:rPr>
          <w:rFonts w:ascii="Arial" w:hAnsi="Arial" w:cs="Arial"/>
        </w:rPr>
      </w:pPr>
    </w:p>
    <w:p w:rsidR="00914130" w:rsidRPr="002B737B" w:rsidRDefault="00914130" w:rsidP="002B737B">
      <w:pPr>
        <w:tabs>
          <w:tab w:val="left" w:pos="360"/>
        </w:tabs>
        <w:spacing w:line="360" w:lineRule="auto"/>
        <w:jc w:val="both"/>
        <w:rPr>
          <w:rFonts w:ascii="Arial" w:hAnsi="Arial" w:cs="Arial"/>
        </w:rPr>
      </w:pPr>
      <w:r w:rsidRPr="002B737B">
        <w:rPr>
          <w:rFonts w:ascii="Arial" w:hAnsi="Arial" w:cs="Arial"/>
        </w:rPr>
        <w:t>Il Presidente presenta al Consiglio Generale i bilanci preventivo e consuntivo e riferisce sull’attività svolta nell’anno precedente.</w:t>
      </w:r>
    </w:p>
    <w:p w:rsidR="00914130" w:rsidRPr="002B737B" w:rsidRDefault="00914130" w:rsidP="002B737B">
      <w:pPr>
        <w:tabs>
          <w:tab w:val="left" w:pos="360"/>
        </w:tabs>
        <w:spacing w:line="360" w:lineRule="auto"/>
        <w:jc w:val="both"/>
        <w:rPr>
          <w:rFonts w:ascii="Arial" w:hAnsi="Arial" w:cs="Arial"/>
        </w:rPr>
      </w:pPr>
      <w:r w:rsidRPr="002B737B">
        <w:rPr>
          <w:rFonts w:ascii="Arial" w:hAnsi="Arial" w:cs="Arial"/>
        </w:rPr>
        <w:t>Il Presidente, ove ne ravvisi la necessità e/o opportunità, può delegare i propri compiti ad altro membro del Consiglio di Amministrazione della Fondazione Forense.</w:t>
      </w:r>
    </w:p>
    <w:p w:rsidR="00914130" w:rsidRPr="002B737B" w:rsidRDefault="00914130" w:rsidP="002B737B">
      <w:pPr>
        <w:tabs>
          <w:tab w:val="left" w:pos="360"/>
        </w:tabs>
        <w:spacing w:line="360" w:lineRule="auto"/>
        <w:jc w:val="both"/>
        <w:rPr>
          <w:rFonts w:ascii="Arial" w:hAnsi="Arial" w:cs="Arial"/>
          <w:color w:val="FF0000"/>
        </w:rPr>
      </w:pPr>
    </w:p>
    <w:p w:rsidR="00914130" w:rsidRPr="002B737B" w:rsidRDefault="00914130" w:rsidP="002B737B">
      <w:pPr>
        <w:tabs>
          <w:tab w:val="left" w:pos="360"/>
        </w:tabs>
        <w:spacing w:line="360" w:lineRule="auto"/>
        <w:jc w:val="both"/>
        <w:rPr>
          <w:rFonts w:ascii="Arial" w:hAnsi="Arial" w:cs="Arial"/>
        </w:rPr>
      </w:pPr>
    </w:p>
    <w:p w:rsidR="00914130" w:rsidRDefault="00914130" w:rsidP="002B737B">
      <w:pPr>
        <w:tabs>
          <w:tab w:val="left" w:pos="360"/>
        </w:tabs>
        <w:spacing w:line="360" w:lineRule="auto"/>
        <w:jc w:val="both"/>
        <w:rPr>
          <w:rFonts w:ascii="Arial" w:hAnsi="Arial" w:cs="Arial"/>
        </w:rPr>
      </w:pPr>
      <w:r w:rsidRPr="002B737B">
        <w:rPr>
          <w:rFonts w:ascii="Arial" w:hAnsi="Arial" w:cs="Arial"/>
        </w:rPr>
        <w:t xml:space="preserve">Capo </w:t>
      </w:r>
      <w:r w:rsidRPr="002B737B">
        <w:rPr>
          <w:rFonts w:ascii="Arial" w:hAnsi="Arial" w:cs="Arial"/>
          <w:color w:val="FF0000"/>
        </w:rPr>
        <w:t>IV</w:t>
      </w:r>
      <w:r w:rsidRPr="002B737B">
        <w:rPr>
          <w:rFonts w:ascii="Arial" w:hAnsi="Arial" w:cs="Arial"/>
        </w:rPr>
        <w:t xml:space="preserve"> – IL REVISORE</w:t>
      </w:r>
    </w:p>
    <w:p w:rsidR="00914130" w:rsidRPr="002B737B" w:rsidRDefault="00914130" w:rsidP="002B737B">
      <w:pPr>
        <w:tabs>
          <w:tab w:val="left" w:pos="360"/>
        </w:tabs>
        <w:spacing w:line="360" w:lineRule="auto"/>
        <w:jc w:val="both"/>
        <w:rPr>
          <w:rFonts w:ascii="Arial" w:hAnsi="Arial" w:cs="Arial"/>
        </w:rPr>
      </w:pPr>
    </w:p>
    <w:p w:rsidR="00914130" w:rsidRPr="002B737B" w:rsidRDefault="00914130" w:rsidP="002B737B">
      <w:pPr>
        <w:tabs>
          <w:tab w:val="left" w:pos="360"/>
        </w:tabs>
        <w:spacing w:line="360" w:lineRule="auto"/>
        <w:jc w:val="both"/>
        <w:rPr>
          <w:rFonts w:ascii="Arial" w:hAnsi="Arial" w:cs="Arial"/>
          <w:color w:val="FF0000"/>
        </w:rPr>
      </w:pPr>
      <w:r w:rsidRPr="002B737B">
        <w:rPr>
          <w:rFonts w:ascii="Arial" w:hAnsi="Arial" w:cs="Arial"/>
        </w:rPr>
        <w:t>Art. 1</w:t>
      </w:r>
      <w:r w:rsidRPr="002B737B">
        <w:rPr>
          <w:rFonts w:ascii="Arial" w:hAnsi="Arial" w:cs="Arial"/>
          <w:color w:val="FF0000"/>
        </w:rPr>
        <w:t>4</w:t>
      </w:r>
    </w:p>
    <w:p w:rsidR="00914130" w:rsidRPr="002B737B" w:rsidRDefault="00914130" w:rsidP="002B737B">
      <w:pPr>
        <w:tabs>
          <w:tab w:val="left" w:pos="360"/>
        </w:tabs>
        <w:spacing w:line="360" w:lineRule="auto"/>
        <w:jc w:val="both"/>
        <w:rPr>
          <w:rFonts w:ascii="Arial" w:hAnsi="Arial" w:cs="Arial"/>
        </w:rPr>
      </w:pPr>
      <w:r w:rsidRPr="002B737B">
        <w:rPr>
          <w:rFonts w:ascii="Arial" w:hAnsi="Arial" w:cs="Arial"/>
        </w:rPr>
        <w:t>Il Revisore dei conti ed il suo supplente sono nominati dal Consiglio di Amministrazione dovranno essere iscritti nell’Albo dei Dottori Commercialisti di Modena.</w:t>
      </w:r>
    </w:p>
    <w:p w:rsidR="00914130" w:rsidRPr="002B737B" w:rsidRDefault="00914130" w:rsidP="002B737B">
      <w:pPr>
        <w:tabs>
          <w:tab w:val="left" w:pos="360"/>
        </w:tabs>
        <w:spacing w:line="360" w:lineRule="auto"/>
        <w:jc w:val="both"/>
        <w:rPr>
          <w:rFonts w:ascii="Arial" w:hAnsi="Arial" w:cs="Arial"/>
        </w:rPr>
      </w:pPr>
      <w:r w:rsidRPr="002B737B">
        <w:rPr>
          <w:rFonts w:ascii="Arial" w:hAnsi="Arial" w:cs="Arial"/>
        </w:rPr>
        <w:t>Il Revisore vigila sulla gestione amministrativa e sull’osservanza delle leggi, dello Statuto e dei regolamenti; accerta la regolare tenuta delle scritture contabili, esamina il bilancio preventivo e il conto consuntivo sui quali fanno relazione scritta collegiale al Consiglio di Amministrazione.</w:t>
      </w:r>
    </w:p>
    <w:p w:rsidR="00914130" w:rsidRPr="002B737B" w:rsidRDefault="00914130" w:rsidP="002B737B">
      <w:pPr>
        <w:tabs>
          <w:tab w:val="left" w:pos="360"/>
        </w:tabs>
        <w:spacing w:line="360" w:lineRule="auto"/>
        <w:jc w:val="both"/>
        <w:rPr>
          <w:rFonts w:ascii="Arial" w:hAnsi="Arial" w:cs="Arial"/>
        </w:rPr>
      </w:pPr>
      <w:r w:rsidRPr="002B737B">
        <w:rPr>
          <w:rFonts w:ascii="Arial" w:hAnsi="Arial" w:cs="Arial"/>
        </w:rPr>
        <w:t>Il Revisore può partecipare, con voto consultivo, alle riunioni del Consiglio di Amministrazione e del Consiglio Generale.</w:t>
      </w:r>
    </w:p>
    <w:p w:rsidR="00914130" w:rsidRDefault="00914130" w:rsidP="002B737B">
      <w:pPr>
        <w:tabs>
          <w:tab w:val="left" w:pos="360"/>
        </w:tabs>
        <w:spacing w:line="360" w:lineRule="auto"/>
        <w:jc w:val="both"/>
        <w:rPr>
          <w:rFonts w:ascii="Arial" w:hAnsi="Arial" w:cs="Arial"/>
        </w:rPr>
      </w:pPr>
    </w:p>
    <w:p w:rsidR="00914130" w:rsidRPr="002B737B" w:rsidRDefault="00914130" w:rsidP="002B737B">
      <w:pPr>
        <w:tabs>
          <w:tab w:val="left" w:pos="360"/>
        </w:tabs>
        <w:spacing w:line="360" w:lineRule="auto"/>
        <w:jc w:val="both"/>
        <w:rPr>
          <w:rFonts w:ascii="Arial" w:hAnsi="Arial" w:cs="Arial"/>
        </w:rPr>
      </w:pPr>
    </w:p>
    <w:p w:rsidR="00914130" w:rsidRDefault="00914130" w:rsidP="002B737B">
      <w:pPr>
        <w:tabs>
          <w:tab w:val="left" w:pos="360"/>
        </w:tabs>
        <w:spacing w:line="360" w:lineRule="auto"/>
        <w:jc w:val="both"/>
        <w:rPr>
          <w:rFonts w:ascii="Arial" w:hAnsi="Arial" w:cs="Arial"/>
        </w:rPr>
      </w:pPr>
      <w:r w:rsidRPr="002B737B">
        <w:rPr>
          <w:rFonts w:ascii="Arial" w:hAnsi="Arial" w:cs="Arial"/>
        </w:rPr>
        <w:t xml:space="preserve">Capo </w:t>
      </w:r>
      <w:r w:rsidRPr="002B737B">
        <w:rPr>
          <w:rFonts w:ascii="Arial" w:hAnsi="Arial" w:cs="Arial"/>
          <w:color w:val="FF0000"/>
        </w:rPr>
        <w:t>V</w:t>
      </w:r>
      <w:r w:rsidRPr="002B737B">
        <w:rPr>
          <w:rFonts w:ascii="Arial" w:hAnsi="Arial" w:cs="Arial"/>
        </w:rPr>
        <w:t xml:space="preserve"> – DISPOSIZIONI COMUNI AGLI ORGANI</w:t>
      </w:r>
    </w:p>
    <w:p w:rsidR="00914130" w:rsidRPr="002B737B" w:rsidRDefault="00914130" w:rsidP="002B737B">
      <w:pPr>
        <w:tabs>
          <w:tab w:val="left" w:pos="360"/>
        </w:tabs>
        <w:spacing w:line="360" w:lineRule="auto"/>
        <w:jc w:val="both"/>
        <w:rPr>
          <w:rFonts w:ascii="Arial" w:hAnsi="Arial" w:cs="Arial"/>
        </w:rPr>
      </w:pPr>
    </w:p>
    <w:p w:rsidR="00914130" w:rsidRPr="002B737B" w:rsidRDefault="00914130" w:rsidP="002B737B">
      <w:pPr>
        <w:tabs>
          <w:tab w:val="left" w:pos="360"/>
        </w:tabs>
        <w:spacing w:line="360" w:lineRule="auto"/>
        <w:jc w:val="both"/>
        <w:rPr>
          <w:rFonts w:ascii="Arial" w:hAnsi="Arial" w:cs="Arial"/>
        </w:rPr>
      </w:pPr>
      <w:r w:rsidRPr="002B737B">
        <w:rPr>
          <w:rFonts w:ascii="Arial" w:hAnsi="Arial" w:cs="Arial"/>
        </w:rPr>
        <w:t>Art. 1</w:t>
      </w:r>
      <w:r w:rsidRPr="002B737B">
        <w:rPr>
          <w:rFonts w:ascii="Arial" w:hAnsi="Arial" w:cs="Arial"/>
          <w:color w:val="FF0000"/>
        </w:rPr>
        <w:t>5</w:t>
      </w:r>
    </w:p>
    <w:p w:rsidR="00914130" w:rsidRPr="002B737B" w:rsidRDefault="00914130" w:rsidP="002B737B">
      <w:pPr>
        <w:tabs>
          <w:tab w:val="left" w:pos="360"/>
        </w:tabs>
        <w:spacing w:line="360" w:lineRule="auto"/>
        <w:jc w:val="both"/>
        <w:rPr>
          <w:rFonts w:ascii="Arial" w:hAnsi="Arial" w:cs="Arial"/>
        </w:rPr>
      </w:pPr>
      <w:r w:rsidRPr="002B737B">
        <w:rPr>
          <w:rFonts w:ascii="Arial" w:hAnsi="Arial" w:cs="Arial"/>
        </w:rPr>
        <w:t xml:space="preserve">I componenti degli organi monocratici o collegiali previsti dal presente statuto rimangono in carica </w:t>
      </w:r>
      <w:r>
        <w:rPr>
          <w:rFonts w:ascii="Arial" w:hAnsi="Arial" w:cs="Arial"/>
          <w:color w:val="FF0000"/>
        </w:rPr>
        <w:t>due</w:t>
      </w:r>
      <w:r w:rsidRPr="002B737B">
        <w:rPr>
          <w:rFonts w:ascii="Arial" w:hAnsi="Arial" w:cs="Arial"/>
        </w:rPr>
        <w:t xml:space="preserve"> anni e sono rieleggibili per non più di </w:t>
      </w:r>
      <w:r w:rsidRPr="002B737B">
        <w:rPr>
          <w:rFonts w:ascii="Arial" w:hAnsi="Arial" w:cs="Arial"/>
          <w:color w:val="FF0000"/>
        </w:rPr>
        <w:t>due</w:t>
      </w:r>
      <w:r w:rsidRPr="002B737B">
        <w:rPr>
          <w:rFonts w:ascii="Arial" w:hAnsi="Arial" w:cs="Arial"/>
        </w:rPr>
        <w:t xml:space="preserve"> mandati consecutivi; possono essere, per giusta causa, revocati e sostituiti dall’organo che li ha nominati ed eletti con le stesse modalità previste per la nomina e l’elezione e decadono automaticamente dalla carica a seguito di tre assenza consecutive, non dovute e gravi comprovati motivi.</w:t>
      </w:r>
    </w:p>
    <w:p w:rsidR="00914130" w:rsidRPr="002B737B" w:rsidRDefault="00914130" w:rsidP="002B737B">
      <w:pPr>
        <w:tabs>
          <w:tab w:val="left" w:pos="360"/>
        </w:tabs>
        <w:spacing w:line="360" w:lineRule="auto"/>
        <w:jc w:val="both"/>
        <w:rPr>
          <w:rFonts w:ascii="Arial" w:hAnsi="Arial" w:cs="Arial"/>
        </w:rPr>
      </w:pPr>
      <w:r w:rsidRPr="002B737B">
        <w:rPr>
          <w:rFonts w:ascii="Arial" w:hAnsi="Arial" w:cs="Arial"/>
        </w:rPr>
        <w:t>Il componente subentrante dura in carica fino alla scadenza della durata dell’organo collegiale di cui fa parte.</w:t>
      </w:r>
    </w:p>
    <w:p w:rsidR="00914130" w:rsidRPr="002B737B" w:rsidRDefault="00914130" w:rsidP="002B737B">
      <w:pPr>
        <w:tabs>
          <w:tab w:val="left" w:pos="360"/>
        </w:tabs>
        <w:spacing w:line="360" w:lineRule="auto"/>
        <w:jc w:val="both"/>
        <w:rPr>
          <w:rFonts w:ascii="Arial" w:hAnsi="Arial" w:cs="Arial"/>
        </w:rPr>
      </w:pPr>
    </w:p>
    <w:p w:rsidR="00914130" w:rsidRDefault="00914130" w:rsidP="002B737B">
      <w:pPr>
        <w:tabs>
          <w:tab w:val="left" w:pos="360"/>
        </w:tabs>
        <w:spacing w:line="360" w:lineRule="auto"/>
        <w:jc w:val="both"/>
        <w:rPr>
          <w:rFonts w:ascii="Arial" w:hAnsi="Arial" w:cs="Arial"/>
        </w:rPr>
      </w:pPr>
    </w:p>
    <w:p w:rsidR="00914130" w:rsidRDefault="00914130" w:rsidP="002B737B">
      <w:pPr>
        <w:tabs>
          <w:tab w:val="left" w:pos="360"/>
        </w:tabs>
        <w:spacing w:line="360" w:lineRule="auto"/>
        <w:jc w:val="both"/>
        <w:rPr>
          <w:rFonts w:ascii="Arial" w:hAnsi="Arial" w:cs="Arial"/>
        </w:rPr>
      </w:pPr>
    </w:p>
    <w:p w:rsidR="00914130" w:rsidRDefault="00914130" w:rsidP="002B737B">
      <w:pPr>
        <w:tabs>
          <w:tab w:val="left" w:pos="360"/>
        </w:tabs>
        <w:spacing w:line="360" w:lineRule="auto"/>
        <w:jc w:val="both"/>
        <w:rPr>
          <w:rFonts w:ascii="Arial" w:hAnsi="Arial" w:cs="Arial"/>
        </w:rPr>
      </w:pPr>
    </w:p>
    <w:p w:rsidR="00914130" w:rsidRDefault="00914130" w:rsidP="002B737B">
      <w:pPr>
        <w:tabs>
          <w:tab w:val="left" w:pos="360"/>
        </w:tabs>
        <w:spacing w:line="360" w:lineRule="auto"/>
        <w:jc w:val="both"/>
        <w:rPr>
          <w:rFonts w:ascii="Arial" w:hAnsi="Arial" w:cs="Arial"/>
          <w:color w:val="FF0000"/>
        </w:rPr>
      </w:pPr>
      <w:r w:rsidRPr="002B737B">
        <w:rPr>
          <w:rFonts w:ascii="Arial" w:hAnsi="Arial" w:cs="Arial"/>
        </w:rPr>
        <w:t xml:space="preserve">TITOLO V – </w:t>
      </w:r>
      <w:r w:rsidRPr="002B737B">
        <w:rPr>
          <w:rFonts w:ascii="Arial" w:hAnsi="Arial" w:cs="Arial"/>
          <w:color w:val="FF0000"/>
        </w:rPr>
        <w:t>SCUOLA FORENSE</w:t>
      </w:r>
    </w:p>
    <w:p w:rsidR="00914130" w:rsidRPr="002B737B" w:rsidRDefault="00914130" w:rsidP="002B737B">
      <w:pPr>
        <w:tabs>
          <w:tab w:val="left" w:pos="360"/>
        </w:tabs>
        <w:spacing w:line="360" w:lineRule="auto"/>
        <w:jc w:val="both"/>
        <w:rPr>
          <w:rFonts w:ascii="Arial" w:hAnsi="Arial" w:cs="Arial"/>
          <w:color w:val="FF0000"/>
        </w:rPr>
      </w:pPr>
    </w:p>
    <w:p w:rsidR="00914130" w:rsidRPr="00AC523D" w:rsidRDefault="00914130" w:rsidP="002B737B">
      <w:pPr>
        <w:tabs>
          <w:tab w:val="left" w:pos="360"/>
        </w:tabs>
        <w:spacing w:line="360" w:lineRule="auto"/>
        <w:jc w:val="both"/>
        <w:rPr>
          <w:rFonts w:ascii="Arial" w:hAnsi="Arial" w:cs="Arial"/>
          <w:color w:val="FF0000"/>
        </w:rPr>
      </w:pPr>
      <w:r w:rsidRPr="002B737B">
        <w:rPr>
          <w:rFonts w:ascii="Arial" w:hAnsi="Arial" w:cs="Arial"/>
          <w:color w:val="FF0000"/>
        </w:rPr>
        <w:t xml:space="preserve">ART. 16. </w:t>
      </w:r>
      <w:r w:rsidRPr="00AC523D">
        <w:rPr>
          <w:rFonts w:ascii="Arial" w:hAnsi="Arial" w:cs="Arial"/>
          <w:color w:val="FF0000"/>
        </w:rPr>
        <w:t>ISTITUZIONE E COMPITI DELLA SCUOLA</w:t>
      </w:r>
    </w:p>
    <w:p w:rsidR="00914130" w:rsidRPr="002B737B" w:rsidRDefault="00914130" w:rsidP="002B737B">
      <w:pPr>
        <w:widowControl w:val="0"/>
        <w:spacing w:line="360" w:lineRule="auto"/>
        <w:jc w:val="both"/>
        <w:rPr>
          <w:rFonts w:ascii="Arial" w:hAnsi="Arial" w:cs="Arial"/>
          <w:color w:val="FF0000"/>
        </w:rPr>
      </w:pPr>
      <w:r w:rsidRPr="002B737B">
        <w:rPr>
          <w:rFonts w:ascii="Arial" w:hAnsi="Arial" w:cs="Arial"/>
          <w:color w:val="FF0000"/>
        </w:rPr>
        <w:t>La Fondazione istituisce una Scuola Forense, senza finalità lucrative e per il conseguimento, in concertazione con il Consiglio dell’Ordine degli Avvocati di Modena, delle finalità previste dalla Legge 31.12.2012 n. 247 e relativi regolamenti attuativi ministeriali e del Consiglio Nazionale Forense; in particolare la Scuola Forense curerà l’organizzazione, in ambito circoscrizionale:</w:t>
      </w:r>
    </w:p>
    <w:p w:rsidR="00914130" w:rsidRPr="002B737B" w:rsidRDefault="00914130" w:rsidP="002B737B">
      <w:pPr>
        <w:widowControl w:val="0"/>
        <w:spacing w:line="360" w:lineRule="auto"/>
        <w:jc w:val="both"/>
        <w:rPr>
          <w:rFonts w:ascii="Arial" w:hAnsi="Arial" w:cs="Arial"/>
          <w:color w:val="FF0000"/>
        </w:rPr>
      </w:pPr>
      <w:r w:rsidRPr="002B737B">
        <w:rPr>
          <w:rFonts w:ascii="Arial" w:hAnsi="Arial" w:cs="Arial"/>
          <w:color w:val="FF0000"/>
        </w:rPr>
        <w:t>a) dei corsi di formazione per l’accesso dei tirocinanti alla professione di avvocato;</w:t>
      </w:r>
    </w:p>
    <w:p w:rsidR="00914130" w:rsidRPr="002B737B" w:rsidRDefault="00914130" w:rsidP="002B737B">
      <w:pPr>
        <w:widowControl w:val="0"/>
        <w:spacing w:line="360" w:lineRule="auto"/>
        <w:jc w:val="both"/>
        <w:rPr>
          <w:rFonts w:ascii="Arial" w:hAnsi="Arial" w:cs="Arial"/>
          <w:color w:val="FF0000"/>
        </w:rPr>
      </w:pPr>
      <w:r w:rsidRPr="002B737B">
        <w:rPr>
          <w:rFonts w:ascii="Arial" w:hAnsi="Arial" w:cs="Arial"/>
          <w:color w:val="FF0000"/>
        </w:rPr>
        <w:t>b) delle attività di formazione forense continua;</w:t>
      </w:r>
    </w:p>
    <w:p w:rsidR="00914130" w:rsidRPr="002B737B" w:rsidRDefault="00914130" w:rsidP="002B737B">
      <w:pPr>
        <w:widowControl w:val="0"/>
        <w:spacing w:line="360" w:lineRule="auto"/>
        <w:jc w:val="both"/>
        <w:rPr>
          <w:rFonts w:ascii="Arial" w:hAnsi="Arial" w:cs="Arial"/>
          <w:color w:val="FF0000"/>
        </w:rPr>
      </w:pPr>
      <w:r w:rsidRPr="002B737B">
        <w:rPr>
          <w:rFonts w:ascii="Arial" w:hAnsi="Arial" w:cs="Arial"/>
          <w:color w:val="FF0000"/>
        </w:rPr>
        <w:t>c) dei percorsi formativi finalizzati all’acquisizione del titolo di specialista.</w:t>
      </w:r>
    </w:p>
    <w:p w:rsidR="00914130" w:rsidRPr="002B737B" w:rsidRDefault="00914130" w:rsidP="002B737B">
      <w:pPr>
        <w:widowControl w:val="0"/>
        <w:spacing w:line="360" w:lineRule="auto"/>
        <w:jc w:val="both"/>
        <w:rPr>
          <w:rFonts w:ascii="Arial" w:hAnsi="Arial" w:cs="Arial"/>
          <w:b/>
          <w:color w:val="FF0000"/>
        </w:rPr>
      </w:pPr>
    </w:p>
    <w:p w:rsidR="00914130" w:rsidRPr="002B737B" w:rsidRDefault="00914130" w:rsidP="002B737B">
      <w:pPr>
        <w:widowControl w:val="0"/>
        <w:spacing w:line="360" w:lineRule="auto"/>
        <w:jc w:val="both"/>
        <w:rPr>
          <w:rFonts w:ascii="Arial" w:hAnsi="Arial" w:cs="Arial"/>
          <w:color w:val="FF0000"/>
        </w:rPr>
      </w:pPr>
      <w:r w:rsidRPr="002B737B">
        <w:rPr>
          <w:rFonts w:ascii="Arial" w:hAnsi="Arial" w:cs="Arial"/>
          <w:color w:val="FF0000"/>
        </w:rPr>
        <w:t>Art. 17 REGOLAMENTO SCUOLA FORENSE.</w:t>
      </w:r>
    </w:p>
    <w:p w:rsidR="00914130" w:rsidRPr="002B737B" w:rsidRDefault="00914130" w:rsidP="002B737B">
      <w:pPr>
        <w:widowControl w:val="0"/>
        <w:spacing w:line="360" w:lineRule="auto"/>
        <w:jc w:val="both"/>
        <w:rPr>
          <w:rFonts w:ascii="Arial" w:hAnsi="Arial" w:cs="Arial"/>
          <w:color w:val="FF0000"/>
          <w:u w:val="single"/>
        </w:rPr>
      </w:pPr>
      <w:r w:rsidRPr="002B737B">
        <w:rPr>
          <w:rFonts w:ascii="Arial" w:hAnsi="Arial" w:cs="Arial"/>
          <w:color w:val="FF0000"/>
        </w:rPr>
        <w:t>Il funzionamento della Scuola Forense sarà disciplinato da Regolamento approvato dal Consiglio di Amministrazione</w:t>
      </w:r>
      <w:r>
        <w:rPr>
          <w:rFonts w:ascii="Arial" w:hAnsi="Arial" w:cs="Arial"/>
          <w:color w:val="FF0000"/>
        </w:rPr>
        <w:t xml:space="preserve"> della Fondazione</w:t>
      </w:r>
      <w:r w:rsidRPr="002B737B">
        <w:rPr>
          <w:rFonts w:ascii="Arial" w:hAnsi="Arial" w:cs="Arial"/>
          <w:color w:val="FF0000"/>
        </w:rPr>
        <w:t xml:space="preserve"> e dal Consiglio dell’Ordine degli Avvocati di Modena.</w:t>
      </w:r>
    </w:p>
    <w:p w:rsidR="00914130" w:rsidRPr="002B737B" w:rsidRDefault="00914130" w:rsidP="002B737B">
      <w:pPr>
        <w:widowControl w:val="0"/>
        <w:spacing w:line="360" w:lineRule="auto"/>
        <w:jc w:val="both"/>
        <w:rPr>
          <w:rFonts w:ascii="Arial" w:hAnsi="Arial" w:cs="Arial"/>
          <w:color w:val="FF0000"/>
        </w:rPr>
      </w:pPr>
    </w:p>
    <w:p w:rsidR="00914130" w:rsidRPr="002B737B" w:rsidRDefault="00914130" w:rsidP="002B737B">
      <w:pPr>
        <w:widowControl w:val="0"/>
        <w:spacing w:line="360" w:lineRule="auto"/>
        <w:jc w:val="both"/>
        <w:rPr>
          <w:rFonts w:ascii="Arial" w:hAnsi="Arial" w:cs="Arial"/>
          <w:color w:val="FF0000"/>
        </w:rPr>
      </w:pPr>
      <w:r>
        <w:rPr>
          <w:rFonts w:ascii="Arial" w:hAnsi="Arial" w:cs="Arial"/>
          <w:color w:val="FF0000"/>
        </w:rPr>
        <w:t>Art. 18 ORGANI DELLA SCUOLA FORENSE</w:t>
      </w:r>
      <w:r w:rsidRPr="002B737B">
        <w:rPr>
          <w:rFonts w:ascii="Arial" w:hAnsi="Arial" w:cs="Arial"/>
          <w:color w:val="FF0000"/>
        </w:rPr>
        <w:t>.</w:t>
      </w:r>
    </w:p>
    <w:p w:rsidR="00914130" w:rsidRPr="002B737B" w:rsidRDefault="00914130" w:rsidP="002B737B">
      <w:pPr>
        <w:widowControl w:val="0"/>
        <w:spacing w:line="360" w:lineRule="auto"/>
        <w:jc w:val="both"/>
        <w:rPr>
          <w:rFonts w:ascii="Arial" w:hAnsi="Arial" w:cs="Arial"/>
          <w:color w:val="FF0000"/>
        </w:rPr>
      </w:pPr>
      <w:r w:rsidRPr="002B737B">
        <w:rPr>
          <w:rFonts w:ascii="Arial" w:hAnsi="Arial" w:cs="Arial"/>
          <w:color w:val="FF0000"/>
        </w:rPr>
        <w:t>Sono Organi della Scuola Forense:</w:t>
      </w:r>
    </w:p>
    <w:p w:rsidR="00914130" w:rsidRPr="002B737B" w:rsidRDefault="00914130" w:rsidP="002B737B">
      <w:pPr>
        <w:widowControl w:val="0"/>
        <w:tabs>
          <w:tab w:val="left" w:pos="284"/>
        </w:tabs>
        <w:spacing w:line="360" w:lineRule="auto"/>
        <w:jc w:val="both"/>
        <w:rPr>
          <w:rFonts w:ascii="Arial" w:hAnsi="Arial" w:cs="Arial"/>
          <w:color w:val="FF0000"/>
        </w:rPr>
      </w:pPr>
      <w:r w:rsidRPr="002B737B">
        <w:rPr>
          <w:rFonts w:ascii="Arial" w:hAnsi="Arial" w:cs="Arial"/>
          <w:color w:val="FF0000"/>
        </w:rPr>
        <w:t>-</w:t>
      </w:r>
      <w:r>
        <w:rPr>
          <w:rFonts w:ascii="Arial" w:hAnsi="Arial" w:cs="Arial"/>
          <w:color w:val="FF0000"/>
        </w:rPr>
        <w:t xml:space="preserve"> </w:t>
      </w:r>
      <w:r w:rsidRPr="002B737B">
        <w:rPr>
          <w:rFonts w:ascii="Arial" w:hAnsi="Arial" w:cs="Arial"/>
          <w:color w:val="FF0000"/>
        </w:rPr>
        <w:t>Il Consiglio Direttivo, costituito dagli stessi componenti del Consiglio di Amministrazione della Fondazione;</w:t>
      </w:r>
    </w:p>
    <w:p w:rsidR="00914130" w:rsidRPr="002B737B" w:rsidRDefault="00914130" w:rsidP="002B737B">
      <w:pPr>
        <w:widowControl w:val="0"/>
        <w:tabs>
          <w:tab w:val="left" w:pos="284"/>
        </w:tabs>
        <w:spacing w:line="360" w:lineRule="auto"/>
        <w:jc w:val="both"/>
        <w:rPr>
          <w:rFonts w:ascii="Arial" w:hAnsi="Arial" w:cs="Arial"/>
          <w:color w:val="FF0000"/>
        </w:rPr>
      </w:pPr>
      <w:r w:rsidRPr="002B737B">
        <w:rPr>
          <w:rFonts w:ascii="Arial" w:hAnsi="Arial" w:cs="Arial"/>
          <w:color w:val="FF0000"/>
        </w:rPr>
        <w:t xml:space="preserve">- Il Direttore della Scuola, eletto dal Consiglio Direttivo; </w:t>
      </w:r>
    </w:p>
    <w:p w:rsidR="00914130" w:rsidRPr="002B737B" w:rsidRDefault="00914130" w:rsidP="002B737B">
      <w:pPr>
        <w:widowControl w:val="0"/>
        <w:tabs>
          <w:tab w:val="left" w:pos="284"/>
        </w:tabs>
        <w:spacing w:line="360" w:lineRule="auto"/>
        <w:jc w:val="both"/>
        <w:rPr>
          <w:rFonts w:ascii="Arial" w:hAnsi="Arial" w:cs="Arial"/>
          <w:color w:val="FF0000"/>
        </w:rPr>
      </w:pPr>
      <w:r w:rsidRPr="002B737B">
        <w:rPr>
          <w:rFonts w:ascii="Arial" w:hAnsi="Arial" w:cs="Arial"/>
          <w:color w:val="FF0000"/>
        </w:rPr>
        <w:t>-Il Comitato scientifico, designato dal Consiglio Direttivo, composto da un minimo di tre ad un massimo di sei membri.</w:t>
      </w:r>
    </w:p>
    <w:p w:rsidR="00914130" w:rsidRPr="002B737B" w:rsidRDefault="00914130" w:rsidP="002B737B">
      <w:pPr>
        <w:widowControl w:val="0"/>
        <w:tabs>
          <w:tab w:val="left" w:pos="284"/>
        </w:tabs>
        <w:spacing w:line="360" w:lineRule="auto"/>
        <w:jc w:val="both"/>
        <w:rPr>
          <w:rFonts w:ascii="Arial" w:hAnsi="Arial" w:cs="Arial"/>
          <w:color w:val="FF0000"/>
        </w:rPr>
      </w:pPr>
      <w:r w:rsidRPr="00306FFC">
        <w:rPr>
          <w:rFonts w:ascii="Arial" w:hAnsi="Arial" w:cs="Arial"/>
          <w:color w:val="FF0000"/>
        </w:rPr>
        <w:t>Il Consiglio Direttivo, sentito il parere del Direttore della Scuola, nominerà i Responsabili delle diverse aree, scelti tra avvocati o docenti universitari di materie giuridiche</w:t>
      </w:r>
      <w:r w:rsidRPr="002B737B">
        <w:rPr>
          <w:rFonts w:ascii="Arial" w:hAnsi="Arial" w:cs="Arial"/>
          <w:color w:val="FF0000"/>
        </w:rPr>
        <w:t xml:space="preserve">: </w:t>
      </w:r>
    </w:p>
    <w:p w:rsidR="00914130" w:rsidRPr="002B737B" w:rsidRDefault="00914130" w:rsidP="002B737B">
      <w:pPr>
        <w:widowControl w:val="0"/>
        <w:numPr>
          <w:ilvl w:val="0"/>
          <w:numId w:val="11"/>
        </w:numPr>
        <w:tabs>
          <w:tab w:val="left" w:pos="284"/>
        </w:tabs>
        <w:spacing w:line="360" w:lineRule="auto"/>
        <w:ind w:left="0" w:firstLine="0"/>
        <w:contextualSpacing/>
        <w:jc w:val="both"/>
        <w:rPr>
          <w:rFonts w:ascii="Arial" w:hAnsi="Arial" w:cs="Arial"/>
          <w:color w:val="FF0000"/>
        </w:rPr>
      </w:pPr>
      <w:r w:rsidRPr="002B737B">
        <w:rPr>
          <w:rFonts w:ascii="Arial" w:hAnsi="Arial" w:cs="Arial"/>
          <w:color w:val="FF0000"/>
        </w:rPr>
        <w:t>il Responsabile del Corso di Formazione per l’accesso;</w:t>
      </w:r>
    </w:p>
    <w:p w:rsidR="00914130" w:rsidRPr="002B737B" w:rsidRDefault="00914130" w:rsidP="002B737B">
      <w:pPr>
        <w:widowControl w:val="0"/>
        <w:numPr>
          <w:ilvl w:val="0"/>
          <w:numId w:val="11"/>
        </w:numPr>
        <w:tabs>
          <w:tab w:val="left" w:pos="284"/>
        </w:tabs>
        <w:spacing w:line="360" w:lineRule="auto"/>
        <w:ind w:left="0" w:firstLine="0"/>
        <w:contextualSpacing/>
        <w:jc w:val="both"/>
        <w:rPr>
          <w:rFonts w:ascii="Arial" w:hAnsi="Arial" w:cs="Arial"/>
          <w:color w:val="FF0000"/>
        </w:rPr>
      </w:pPr>
      <w:r w:rsidRPr="002B737B">
        <w:rPr>
          <w:rFonts w:ascii="Arial" w:hAnsi="Arial" w:cs="Arial"/>
          <w:color w:val="FF0000"/>
        </w:rPr>
        <w:t>il Responsabile delle attività di formazione continua;</w:t>
      </w:r>
    </w:p>
    <w:p w:rsidR="00914130" w:rsidRPr="002B737B" w:rsidRDefault="00914130" w:rsidP="002B737B">
      <w:pPr>
        <w:widowControl w:val="0"/>
        <w:numPr>
          <w:ilvl w:val="0"/>
          <w:numId w:val="11"/>
        </w:numPr>
        <w:tabs>
          <w:tab w:val="left" w:pos="426"/>
        </w:tabs>
        <w:spacing w:line="360" w:lineRule="auto"/>
        <w:ind w:left="0" w:firstLine="0"/>
        <w:contextualSpacing/>
        <w:jc w:val="both"/>
        <w:rPr>
          <w:rFonts w:ascii="Arial" w:hAnsi="Arial" w:cs="Arial"/>
          <w:color w:val="FF0000"/>
        </w:rPr>
      </w:pPr>
      <w:r w:rsidRPr="002B737B">
        <w:rPr>
          <w:rFonts w:ascii="Arial" w:hAnsi="Arial" w:cs="Arial"/>
          <w:color w:val="FF0000"/>
        </w:rPr>
        <w:t>il Responsabile dei percorsi formativi finalizzati all’acquisizione del titolo di specialista.</w:t>
      </w:r>
    </w:p>
    <w:p w:rsidR="00914130" w:rsidRPr="002B737B" w:rsidRDefault="00914130" w:rsidP="002B737B">
      <w:pPr>
        <w:widowControl w:val="0"/>
        <w:tabs>
          <w:tab w:val="left" w:pos="284"/>
        </w:tabs>
        <w:spacing w:line="360" w:lineRule="auto"/>
        <w:jc w:val="both"/>
        <w:rPr>
          <w:rFonts w:ascii="Arial" w:hAnsi="Arial" w:cs="Arial"/>
          <w:color w:val="FF0000"/>
        </w:rPr>
      </w:pPr>
      <w:r w:rsidRPr="002B737B">
        <w:rPr>
          <w:rFonts w:ascii="Arial" w:hAnsi="Arial" w:cs="Arial"/>
          <w:color w:val="FF0000"/>
        </w:rPr>
        <w:t>Il Direttore della Scuola partecipa, con dirit</w:t>
      </w:r>
      <w:r>
        <w:rPr>
          <w:rFonts w:ascii="Arial" w:hAnsi="Arial" w:cs="Arial"/>
          <w:color w:val="FF0000"/>
        </w:rPr>
        <w:t xml:space="preserve">to di voto, alla riunioni del Consiglio di Amministrazione della </w:t>
      </w:r>
      <w:r w:rsidRPr="002B737B">
        <w:rPr>
          <w:rFonts w:ascii="Arial" w:hAnsi="Arial" w:cs="Arial"/>
          <w:color w:val="FF0000"/>
        </w:rPr>
        <w:t>Fondazione e del Consiglio Direttivo della Scuola.</w:t>
      </w:r>
    </w:p>
    <w:p w:rsidR="00914130" w:rsidRPr="002B737B" w:rsidRDefault="00914130" w:rsidP="002B737B">
      <w:pPr>
        <w:widowControl w:val="0"/>
        <w:tabs>
          <w:tab w:val="left" w:pos="284"/>
        </w:tabs>
        <w:spacing w:line="360" w:lineRule="auto"/>
        <w:jc w:val="both"/>
        <w:rPr>
          <w:rFonts w:ascii="Arial" w:hAnsi="Arial" w:cs="Arial"/>
          <w:color w:val="FF0000"/>
        </w:rPr>
      </w:pPr>
      <w:r>
        <w:rPr>
          <w:rFonts w:ascii="Arial" w:hAnsi="Arial" w:cs="Arial"/>
          <w:color w:val="FF0000"/>
        </w:rPr>
        <w:t xml:space="preserve">I Responsabili di </w:t>
      </w:r>
      <w:r w:rsidRPr="002B737B">
        <w:rPr>
          <w:rFonts w:ascii="Arial" w:hAnsi="Arial" w:cs="Arial"/>
          <w:color w:val="FF0000"/>
        </w:rPr>
        <w:t>area partecipan</w:t>
      </w:r>
      <w:r>
        <w:rPr>
          <w:rFonts w:ascii="Arial" w:hAnsi="Arial" w:cs="Arial"/>
          <w:color w:val="FF0000"/>
        </w:rPr>
        <w:t xml:space="preserve">o di diritto alle riunioni del Consiglio di Amministrazione della </w:t>
      </w:r>
      <w:r w:rsidRPr="002B737B">
        <w:rPr>
          <w:rFonts w:ascii="Arial" w:hAnsi="Arial" w:cs="Arial"/>
          <w:color w:val="FF0000"/>
        </w:rPr>
        <w:t>Fondazione e del Consiglio Direttivo</w:t>
      </w:r>
      <w:r>
        <w:rPr>
          <w:rFonts w:ascii="Arial" w:hAnsi="Arial" w:cs="Arial"/>
          <w:color w:val="FF0000"/>
        </w:rPr>
        <w:t xml:space="preserve"> della Scuola</w:t>
      </w:r>
      <w:r w:rsidRPr="002B737B">
        <w:rPr>
          <w:rFonts w:ascii="Arial" w:hAnsi="Arial" w:cs="Arial"/>
          <w:color w:val="FF0000"/>
        </w:rPr>
        <w:t xml:space="preserve"> con diritto di voto limitatamente alle questioni interessanti le rispettive aree.</w:t>
      </w:r>
    </w:p>
    <w:p w:rsidR="00914130" w:rsidRDefault="00914130" w:rsidP="002B737B">
      <w:pPr>
        <w:widowControl w:val="0"/>
        <w:tabs>
          <w:tab w:val="left" w:pos="284"/>
        </w:tabs>
        <w:spacing w:line="360" w:lineRule="auto"/>
        <w:jc w:val="both"/>
        <w:rPr>
          <w:rFonts w:ascii="Arial" w:hAnsi="Arial" w:cs="Arial"/>
          <w:color w:val="FF0000"/>
        </w:rPr>
      </w:pPr>
      <w:r w:rsidRPr="002B737B">
        <w:rPr>
          <w:rFonts w:ascii="Arial" w:hAnsi="Arial" w:cs="Arial"/>
          <w:color w:val="FF0000"/>
        </w:rPr>
        <w:t>Gli organi della Scuola Forense</w:t>
      </w:r>
      <w:r>
        <w:rPr>
          <w:rFonts w:ascii="Arial" w:hAnsi="Arial" w:cs="Arial"/>
          <w:color w:val="FF0000"/>
        </w:rPr>
        <w:t xml:space="preserve"> rimangono in carica </w:t>
      </w:r>
      <w:r w:rsidRPr="00306FFC">
        <w:rPr>
          <w:rFonts w:ascii="Arial" w:hAnsi="Arial" w:cs="Arial"/>
          <w:color w:val="FF0000"/>
        </w:rPr>
        <w:t>per  due</w:t>
      </w:r>
      <w:r w:rsidRPr="002B737B">
        <w:rPr>
          <w:rFonts w:ascii="Arial" w:hAnsi="Arial" w:cs="Arial"/>
          <w:color w:val="FF0000"/>
        </w:rPr>
        <w:t xml:space="preserve"> anni e sono rieleggibili per un solo mandato.</w:t>
      </w:r>
    </w:p>
    <w:p w:rsidR="00914130" w:rsidRPr="002B737B" w:rsidRDefault="00914130" w:rsidP="002B737B">
      <w:pPr>
        <w:widowControl w:val="0"/>
        <w:tabs>
          <w:tab w:val="left" w:pos="284"/>
        </w:tabs>
        <w:spacing w:line="360" w:lineRule="auto"/>
        <w:jc w:val="both"/>
        <w:rPr>
          <w:rFonts w:ascii="Arial" w:hAnsi="Arial" w:cs="Arial"/>
          <w:color w:val="FF0000"/>
        </w:rPr>
      </w:pPr>
    </w:p>
    <w:p w:rsidR="00914130" w:rsidRPr="002B737B" w:rsidRDefault="00914130" w:rsidP="002B737B">
      <w:pPr>
        <w:widowControl w:val="0"/>
        <w:tabs>
          <w:tab w:val="left" w:pos="284"/>
        </w:tabs>
        <w:spacing w:line="360" w:lineRule="auto"/>
        <w:jc w:val="both"/>
        <w:rPr>
          <w:rFonts w:ascii="Arial" w:hAnsi="Arial" w:cs="Arial"/>
          <w:color w:val="FF0000"/>
        </w:rPr>
      </w:pPr>
      <w:r>
        <w:rPr>
          <w:rFonts w:ascii="Arial" w:hAnsi="Arial" w:cs="Arial"/>
          <w:color w:val="FF0000"/>
        </w:rPr>
        <w:t>Art. 19 IL CONSIGLIO DIRETTIVO DELLA SCUOLA FORENSE.</w:t>
      </w:r>
    </w:p>
    <w:p w:rsidR="00914130" w:rsidRPr="002B737B" w:rsidRDefault="00914130" w:rsidP="002B737B">
      <w:pPr>
        <w:widowControl w:val="0"/>
        <w:tabs>
          <w:tab w:val="left" w:pos="284"/>
        </w:tabs>
        <w:spacing w:line="360" w:lineRule="auto"/>
        <w:jc w:val="both"/>
        <w:rPr>
          <w:rFonts w:ascii="Arial" w:hAnsi="Arial" w:cs="Arial"/>
          <w:color w:val="FF0000"/>
        </w:rPr>
      </w:pPr>
      <w:r w:rsidRPr="002B737B">
        <w:rPr>
          <w:rFonts w:ascii="Arial" w:hAnsi="Arial" w:cs="Arial"/>
          <w:color w:val="FF0000"/>
        </w:rPr>
        <w:t>Il Consiglio Direttivo amministra la Scuola Forense, gestisce le relative attività, affida gli incarichi di insegnamento, tutoraggio e collaborazione.</w:t>
      </w:r>
    </w:p>
    <w:p w:rsidR="00914130" w:rsidRPr="002B737B" w:rsidRDefault="00914130" w:rsidP="002B737B">
      <w:pPr>
        <w:widowControl w:val="0"/>
        <w:tabs>
          <w:tab w:val="left" w:pos="284"/>
        </w:tabs>
        <w:spacing w:line="360" w:lineRule="auto"/>
        <w:jc w:val="both"/>
        <w:rPr>
          <w:rFonts w:ascii="Arial" w:hAnsi="Arial" w:cs="Arial"/>
          <w:color w:val="FF0000"/>
        </w:rPr>
      </w:pPr>
      <w:r w:rsidRPr="002B737B">
        <w:rPr>
          <w:rFonts w:ascii="Arial" w:hAnsi="Arial" w:cs="Arial"/>
          <w:color w:val="FF0000"/>
        </w:rPr>
        <w:t xml:space="preserve">La scelta dei docenti e dei tutores - tra gli avvocati, magistrati, docenti universitari e altri esperti in materia giudiziale- verrà effettuata dal Consiglio </w:t>
      </w:r>
      <w:r>
        <w:rPr>
          <w:rFonts w:ascii="Arial" w:hAnsi="Arial" w:cs="Arial"/>
          <w:color w:val="FF0000"/>
        </w:rPr>
        <w:t xml:space="preserve">Direttivo </w:t>
      </w:r>
      <w:r w:rsidRPr="002B737B">
        <w:rPr>
          <w:rFonts w:ascii="Arial" w:hAnsi="Arial" w:cs="Arial"/>
          <w:color w:val="FF0000"/>
        </w:rPr>
        <w:t>su proposta del Direttore della Scuola, valutando curricula, titoli, esperienza maturata e la disponibilità offerta.</w:t>
      </w:r>
    </w:p>
    <w:p w:rsidR="00914130" w:rsidRDefault="00914130" w:rsidP="002B737B">
      <w:pPr>
        <w:widowControl w:val="0"/>
        <w:tabs>
          <w:tab w:val="left" w:pos="284"/>
        </w:tabs>
        <w:spacing w:line="360" w:lineRule="auto"/>
        <w:jc w:val="both"/>
        <w:rPr>
          <w:rFonts w:ascii="Arial" w:hAnsi="Arial" w:cs="Arial"/>
          <w:color w:val="FF0000"/>
        </w:rPr>
      </w:pPr>
      <w:r w:rsidRPr="002B737B">
        <w:rPr>
          <w:rFonts w:ascii="Arial" w:hAnsi="Arial" w:cs="Arial"/>
          <w:color w:val="FF0000"/>
        </w:rPr>
        <w:t>Il Consiglio Direttivo delibera inoltre sugli impegni di spesa occorrenti per lo svolgimento di tutte le attività affidate della Scuola Forense; determina le quote di iscrizione/partecipazione alle varie attività formative, tenendo conto delle esigenze di copertura; può istituire borse di studio e provvidenze di vario genere, a favore di soggetti meritevoli e sprovvisti di mezzi adeguati.</w:t>
      </w:r>
    </w:p>
    <w:p w:rsidR="00914130" w:rsidRDefault="00914130" w:rsidP="002B737B">
      <w:pPr>
        <w:widowControl w:val="0"/>
        <w:tabs>
          <w:tab w:val="left" w:pos="284"/>
        </w:tabs>
        <w:spacing w:line="360" w:lineRule="auto"/>
        <w:jc w:val="both"/>
        <w:rPr>
          <w:rFonts w:ascii="Arial" w:hAnsi="Arial" w:cs="Arial"/>
          <w:color w:val="FF0000"/>
        </w:rPr>
      </w:pPr>
      <w:r>
        <w:rPr>
          <w:rFonts w:ascii="Arial" w:hAnsi="Arial" w:cs="Arial"/>
          <w:color w:val="FF0000"/>
        </w:rPr>
        <w:t>Il Consiglio Direttivo riferisce annualmente al Consiglio dell'Ordine degli Avvocati di Modena sulla propria attività nelle tre aree formative.</w:t>
      </w:r>
    </w:p>
    <w:p w:rsidR="00914130" w:rsidRPr="002B737B" w:rsidRDefault="00914130" w:rsidP="002B737B">
      <w:pPr>
        <w:widowControl w:val="0"/>
        <w:tabs>
          <w:tab w:val="left" w:pos="284"/>
        </w:tabs>
        <w:spacing w:line="360" w:lineRule="auto"/>
        <w:jc w:val="both"/>
        <w:rPr>
          <w:rFonts w:ascii="Arial" w:hAnsi="Arial" w:cs="Arial"/>
          <w:color w:val="FF0000"/>
        </w:rPr>
      </w:pPr>
    </w:p>
    <w:p w:rsidR="00914130" w:rsidRPr="002B737B" w:rsidRDefault="00914130" w:rsidP="002B737B">
      <w:pPr>
        <w:widowControl w:val="0"/>
        <w:tabs>
          <w:tab w:val="left" w:pos="284"/>
        </w:tabs>
        <w:spacing w:line="360" w:lineRule="auto"/>
        <w:jc w:val="both"/>
        <w:rPr>
          <w:rFonts w:ascii="Arial" w:hAnsi="Arial" w:cs="Arial"/>
          <w:color w:val="FF0000"/>
        </w:rPr>
      </w:pPr>
      <w:r>
        <w:rPr>
          <w:rFonts w:ascii="Arial" w:hAnsi="Arial" w:cs="Arial"/>
          <w:color w:val="FF0000"/>
        </w:rPr>
        <w:t>Art. 20 IL PRESIDENTE DEL CONSIGLIO DIRETTIVO.</w:t>
      </w:r>
    </w:p>
    <w:p w:rsidR="00914130" w:rsidRPr="002B737B" w:rsidRDefault="00914130" w:rsidP="002B737B">
      <w:pPr>
        <w:widowControl w:val="0"/>
        <w:tabs>
          <w:tab w:val="left" w:pos="284"/>
        </w:tabs>
        <w:spacing w:line="360" w:lineRule="auto"/>
        <w:jc w:val="both"/>
        <w:rPr>
          <w:rFonts w:ascii="Arial" w:hAnsi="Arial" w:cs="Arial"/>
          <w:color w:val="FF0000"/>
        </w:rPr>
      </w:pPr>
      <w:r w:rsidRPr="002B737B">
        <w:rPr>
          <w:rFonts w:ascii="Arial" w:hAnsi="Arial" w:cs="Arial"/>
          <w:color w:val="FF0000"/>
        </w:rPr>
        <w:t>Il Consiglio Direttivo è presieduto dal Presidente della Fondazione, il quale ha la rappresentanza della Scuola Forense, coordina le attività del Consiglio e lo convoca, secondo le esigenze.</w:t>
      </w:r>
    </w:p>
    <w:p w:rsidR="00914130" w:rsidRDefault="00914130" w:rsidP="002B737B">
      <w:pPr>
        <w:widowControl w:val="0"/>
        <w:tabs>
          <w:tab w:val="left" w:pos="284"/>
        </w:tabs>
        <w:spacing w:line="360" w:lineRule="auto"/>
        <w:jc w:val="both"/>
        <w:rPr>
          <w:rFonts w:ascii="Arial" w:hAnsi="Arial" w:cs="Arial"/>
          <w:color w:val="FF0000"/>
        </w:rPr>
      </w:pPr>
      <w:r w:rsidRPr="002B737B">
        <w:rPr>
          <w:rFonts w:ascii="Arial" w:hAnsi="Arial" w:cs="Arial"/>
          <w:color w:val="FF0000"/>
        </w:rPr>
        <w:t xml:space="preserve">La convocazione del Consiglio </w:t>
      </w:r>
      <w:r>
        <w:rPr>
          <w:rFonts w:ascii="Arial" w:hAnsi="Arial" w:cs="Arial"/>
          <w:color w:val="FF0000"/>
        </w:rPr>
        <w:t xml:space="preserve">Direttivo </w:t>
      </w:r>
      <w:r w:rsidRPr="002B737B">
        <w:rPr>
          <w:rFonts w:ascii="Arial" w:hAnsi="Arial" w:cs="Arial"/>
          <w:color w:val="FF0000"/>
        </w:rPr>
        <w:t>deve essere effettuata quando lo richiedano tre consiglieri o il Direttore della Scuola e due Consiglieri.</w:t>
      </w:r>
    </w:p>
    <w:p w:rsidR="00914130" w:rsidRPr="002B737B" w:rsidRDefault="00914130" w:rsidP="002B737B">
      <w:pPr>
        <w:widowControl w:val="0"/>
        <w:tabs>
          <w:tab w:val="left" w:pos="284"/>
        </w:tabs>
        <w:spacing w:line="360" w:lineRule="auto"/>
        <w:jc w:val="both"/>
        <w:rPr>
          <w:rFonts w:ascii="Arial" w:hAnsi="Arial" w:cs="Arial"/>
          <w:color w:val="FF0000"/>
        </w:rPr>
      </w:pPr>
    </w:p>
    <w:p w:rsidR="00914130" w:rsidRPr="002B737B" w:rsidRDefault="00914130" w:rsidP="002B737B">
      <w:pPr>
        <w:widowControl w:val="0"/>
        <w:tabs>
          <w:tab w:val="left" w:pos="284"/>
        </w:tabs>
        <w:spacing w:line="360" w:lineRule="auto"/>
        <w:jc w:val="both"/>
        <w:rPr>
          <w:rFonts w:ascii="Arial" w:hAnsi="Arial" w:cs="Arial"/>
          <w:color w:val="FF0000"/>
        </w:rPr>
      </w:pPr>
      <w:r>
        <w:rPr>
          <w:rFonts w:ascii="Arial" w:hAnsi="Arial" w:cs="Arial"/>
          <w:color w:val="FF0000"/>
        </w:rPr>
        <w:t>Art. 21 IL DIRETTORE DELLA SCUOLA FORENSE.</w:t>
      </w:r>
    </w:p>
    <w:p w:rsidR="00914130" w:rsidRDefault="00914130" w:rsidP="002B737B">
      <w:pPr>
        <w:widowControl w:val="0"/>
        <w:tabs>
          <w:tab w:val="left" w:pos="284"/>
        </w:tabs>
        <w:spacing w:line="360" w:lineRule="auto"/>
        <w:jc w:val="both"/>
        <w:rPr>
          <w:rFonts w:ascii="Arial" w:hAnsi="Arial" w:cs="Arial"/>
          <w:color w:val="FF0000"/>
        </w:rPr>
      </w:pPr>
      <w:r w:rsidRPr="002B737B">
        <w:rPr>
          <w:rFonts w:ascii="Arial" w:hAnsi="Arial" w:cs="Arial"/>
          <w:color w:val="FF0000"/>
        </w:rPr>
        <w:t>Il Direttore della Scuola Forense ha la responsabilità organizzativa della Scuola Forense, secondo le determinazioni del Consiglio Direttivo, al quale indirizza le proprie proposte e ne attua le determinazioni; egli coordina le attività dei Responsabili delle varie aree.</w:t>
      </w:r>
    </w:p>
    <w:p w:rsidR="00914130" w:rsidRDefault="00914130" w:rsidP="002B737B">
      <w:pPr>
        <w:widowControl w:val="0"/>
        <w:tabs>
          <w:tab w:val="left" w:pos="284"/>
        </w:tabs>
        <w:spacing w:line="360" w:lineRule="auto"/>
        <w:jc w:val="both"/>
        <w:rPr>
          <w:rFonts w:ascii="Arial" w:hAnsi="Arial" w:cs="Arial"/>
          <w:color w:val="FF0000"/>
        </w:rPr>
      </w:pPr>
      <w:r>
        <w:rPr>
          <w:rFonts w:ascii="Arial" w:hAnsi="Arial" w:cs="Arial"/>
          <w:color w:val="FF0000"/>
        </w:rPr>
        <w:t>Relazione semestralmente al Consiglio dell'Ordine degli Avvocati di Modena sull'attività svolta dalla Scuola Forense.</w:t>
      </w:r>
    </w:p>
    <w:p w:rsidR="00914130" w:rsidRDefault="00914130" w:rsidP="002B737B">
      <w:pPr>
        <w:widowControl w:val="0"/>
        <w:tabs>
          <w:tab w:val="left" w:pos="284"/>
        </w:tabs>
        <w:spacing w:line="360" w:lineRule="auto"/>
        <w:jc w:val="both"/>
        <w:rPr>
          <w:rFonts w:ascii="Arial" w:hAnsi="Arial" w:cs="Arial"/>
          <w:color w:val="FF0000"/>
        </w:rPr>
      </w:pPr>
    </w:p>
    <w:p w:rsidR="00914130" w:rsidRPr="002B737B" w:rsidRDefault="00914130" w:rsidP="002B737B">
      <w:pPr>
        <w:widowControl w:val="0"/>
        <w:tabs>
          <w:tab w:val="left" w:pos="284"/>
        </w:tabs>
        <w:spacing w:line="360" w:lineRule="auto"/>
        <w:jc w:val="both"/>
        <w:rPr>
          <w:rFonts w:ascii="Arial" w:hAnsi="Arial" w:cs="Arial"/>
          <w:color w:val="FF0000"/>
        </w:rPr>
      </w:pPr>
    </w:p>
    <w:p w:rsidR="00914130" w:rsidRPr="002B737B" w:rsidRDefault="00914130" w:rsidP="002B737B">
      <w:pPr>
        <w:widowControl w:val="0"/>
        <w:tabs>
          <w:tab w:val="left" w:pos="284"/>
        </w:tabs>
        <w:spacing w:line="360" w:lineRule="auto"/>
        <w:jc w:val="both"/>
        <w:rPr>
          <w:rFonts w:ascii="Arial" w:hAnsi="Arial" w:cs="Arial"/>
          <w:color w:val="FF0000"/>
        </w:rPr>
      </w:pPr>
      <w:r>
        <w:rPr>
          <w:rFonts w:ascii="Arial" w:hAnsi="Arial" w:cs="Arial"/>
          <w:color w:val="FF0000"/>
        </w:rPr>
        <w:t>Art. 22 IL COMITATO SCIENTIFICO DELLA SCUOLA FORENSE.</w:t>
      </w:r>
    </w:p>
    <w:p w:rsidR="00914130" w:rsidRPr="002B737B" w:rsidRDefault="00914130" w:rsidP="002B737B">
      <w:pPr>
        <w:widowControl w:val="0"/>
        <w:tabs>
          <w:tab w:val="left" w:pos="284"/>
        </w:tabs>
        <w:spacing w:line="360" w:lineRule="auto"/>
        <w:jc w:val="both"/>
        <w:rPr>
          <w:rFonts w:ascii="Arial" w:hAnsi="Arial" w:cs="Arial"/>
          <w:color w:val="FF0000"/>
        </w:rPr>
      </w:pPr>
      <w:r w:rsidRPr="002B737B">
        <w:rPr>
          <w:rFonts w:ascii="Arial" w:hAnsi="Arial" w:cs="Arial"/>
          <w:color w:val="FF0000"/>
        </w:rPr>
        <w:t>Al Comitato scientifico è affidata la consulenza nei confronti del Consiglio Direttivo della Scuola Forense quanto a programmazione e coordinamento dell’attività didattica.</w:t>
      </w:r>
    </w:p>
    <w:p w:rsidR="00914130" w:rsidRDefault="00914130" w:rsidP="002B737B">
      <w:pPr>
        <w:widowControl w:val="0"/>
        <w:tabs>
          <w:tab w:val="left" w:pos="284"/>
        </w:tabs>
        <w:spacing w:line="360" w:lineRule="auto"/>
        <w:jc w:val="both"/>
        <w:rPr>
          <w:rFonts w:ascii="Arial" w:hAnsi="Arial" w:cs="Arial"/>
          <w:color w:val="FF0000"/>
        </w:rPr>
      </w:pPr>
    </w:p>
    <w:p w:rsidR="00914130" w:rsidRPr="002B737B" w:rsidRDefault="00914130" w:rsidP="002B737B">
      <w:pPr>
        <w:widowControl w:val="0"/>
        <w:tabs>
          <w:tab w:val="left" w:pos="284"/>
        </w:tabs>
        <w:spacing w:line="360" w:lineRule="auto"/>
        <w:jc w:val="both"/>
        <w:rPr>
          <w:rFonts w:ascii="Arial" w:hAnsi="Arial" w:cs="Arial"/>
          <w:color w:val="FF0000"/>
        </w:rPr>
      </w:pPr>
    </w:p>
    <w:p w:rsidR="00914130" w:rsidRPr="002B737B" w:rsidRDefault="00914130" w:rsidP="002B737B">
      <w:pPr>
        <w:widowControl w:val="0"/>
        <w:tabs>
          <w:tab w:val="left" w:pos="284"/>
        </w:tabs>
        <w:spacing w:line="360" w:lineRule="auto"/>
        <w:jc w:val="both"/>
        <w:rPr>
          <w:rFonts w:ascii="Arial" w:hAnsi="Arial" w:cs="Arial"/>
          <w:color w:val="FF0000"/>
        </w:rPr>
      </w:pPr>
      <w:r>
        <w:rPr>
          <w:rFonts w:ascii="Arial" w:hAnsi="Arial" w:cs="Arial"/>
          <w:color w:val="FF0000"/>
        </w:rPr>
        <w:t>Art. 23 ISTITUZIONE ED ORGANIZZAZIONE CORSI</w:t>
      </w:r>
      <w:r w:rsidRPr="002B737B">
        <w:rPr>
          <w:rFonts w:ascii="Arial" w:hAnsi="Arial" w:cs="Arial"/>
          <w:color w:val="FF0000"/>
        </w:rPr>
        <w:t>.</w:t>
      </w:r>
    </w:p>
    <w:p w:rsidR="00914130" w:rsidRPr="002B737B" w:rsidRDefault="00914130" w:rsidP="002B737B">
      <w:pPr>
        <w:widowControl w:val="0"/>
        <w:tabs>
          <w:tab w:val="left" w:pos="284"/>
        </w:tabs>
        <w:spacing w:line="360" w:lineRule="auto"/>
        <w:jc w:val="both"/>
        <w:rPr>
          <w:rFonts w:ascii="Arial" w:hAnsi="Arial" w:cs="Arial"/>
          <w:color w:val="FF0000"/>
        </w:rPr>
      </w:pPr>
      <w:r w:rsidRPr="002B737B">
        <w:rPr>
          <w:rFonts w:ascii="Arial" w:hAnsi="Arial" w:cs="Arial"/>
          <w:color w:val="FF0000"/>
        </w:rPr>
        <w:t>L’istituzione, l’accesso, la durata, il contenuto dei corsi, la relativa organizzazione, le modalità di frequenza e le verifiche, periodiche e/o finali, gli impegni di spesa, le quote di iscrizione ai corsi, verranno definiti dal Consiglio Direttivo della Scuola Forense, che si coordinerà con il Consiglio dell’Ordine degli Avvocati e, pur nell’autonomia gestionale ed operativa che alla Scuola deve essere assicurata, osserverà e farà osservare la Legge Professionale e le linee guida dei Regolamenti Nazionali Ministeriali, del CNF e della Scuola Superiore dell’Avvocatura compatibili con la Legge.</w:t>
      </w:r>
    </w:p>
    <w:p w:rsidR="00914130" w:rsidRPr="002B737B" w:rsidRDefault="00914130" w:rsidP="002B737B">
      <w:pPr>
        <w:widowControl w:val="0"/>
        <w:tabs>
          <w:tab w:val="left" w:pos="284"/>
        </w:tabs>
        <w:spacing w:line="360" w:lineRule="auto"/>
        <w:jc w:val="both"/>
        <w:rPr>
          <w:rFonts w:ascii="Arial" w:hAnsi="Arial" w:cs="Arial"/>
          <w:b/>
          <w:color w:val="FF0000"/>
        </w:rPr>
      </w:pPr>
    </w:p>
    <w:p w:rsidR="00914130" w:rsidRPr="002B737B" w:rsidRDefault="00914130" w:rsidP="002B737B">
      <w:pPr>
        <w:widowControl w:val="0"/>
        <w:tabs>
          <w:tab w:val="left" w:pos="284"/>
        </w:tabs>
        <w:spacing w:line="360" w:lineRule="auto"/>
        <w:jc w:val="center"/>
        <w:rPr>
          <w:rFonts w:ascii="Arial" w:hAnsi="Arial" w:cs="Arial"/>
          <w:color w:val="FF0000"/>
        </w:rPr>
      </w:pPr>
      <w:r w:rsidRPr="002B737B">
        <w:rPr>
          <w:rFonts w:ascii="Arial" w:hAnsi="Arial" w:cs="Arial"/>
          <w:color w:val="FF0000"/>
        </w:rPr>
        <w:t>***</w:t>
      </w:r>
    </w:p>
    <w:p w:rsidR="00914130" w:rsidRDefault="00914130" w:rsidP="002B737B">
      <w:pPr>
        <w:tabs>
          <w:tab w:val="left" w:pos="360"/>
        </w:tabs>
        <w:spacing w:line="360" w:lineRule="auto"/>
        <w:jc w:val="both"/>
        <w:rPr>
          <w:rFonts w:ascii="Arial" w:hAnsi="Arial" w:cs="Arial"/>
          <w:color w:val="FF0000"/>
        </w:rPr>
      </w:pPr>
    </w:p>
    <w:p w:rsidR="00914130" w:rsidRDefault="00914130" w:rsidP="002B737B">
      <w:pPr>
        <w:tabs>
          <w:tab w:val="left" w:pos="360"/>
        </w:tabs>
        <w:spacing w:line="360" w:lineRule="auto"/>
        <w:jc w:val="both"/>
        <w:rPr>
          <w:rFonts w:ascii="Arial" w:hAnsi="Arial" w:cs="Arial"/>
          <w:color w:val="FF0000"/>
        </w:rPr>
      </w:pPr>
    </w:p>
    <w:p w:rsidR="00914130" w:rsidRDefault="00914130" w:rsidP="002B737B">
      <w:pPr>
        <w:tabs>
          <w:tab w:val="left" w:pos="360"/>
        </w:tabs>
        <w:spacing w:line="360" w:lineRule="auto"/>
        <w:jc w:val="both"/>
        <w:rPr>
          <w:rFonts w:ascii="Arial" w:hAnsi="Arial" w:cs="Arial"/>
          <w:color w:val="FF0000"/>
        </w:rPr>
      </w:pPr>
    </w:p>
    <w:p w:rsidR="00914130" w:rsidRDefault="00914130" w:rsidP="002B737B">
      <w:pPr>
        <w:tabs>
          <w:tab w:val="left" w:pos="360"/>
        </w:tabs>
        <w:spacing w:line="360" w:lineRule="auto"/>
        <w:jc w:val="both"/>
        <w:rPr>
          <w:rFonts w:ascii="Arial" w:hAnsi="Arial" w:cs="Arial"/>
          <w:color w:val="FF0000"/>
        </w:rPr>
      </w:pPr>
    </w:p>
    <w:p w:rsidR="00914130" w:rsidRDefault="00914130" w:rsidP="002B737B">
      <w:pPr>
        <w:tabs>
          <w:tab w:val="left" w:pos="360"/>
        </w:tabs>
        <w:spacing w:line="360" w:lineRule="auto"/>
        <w:jc w:val="both"/>
        <w:rPr>
          <w:rFonts w:ascii="Arial" w:hAnsi="Arial" w:cs="Arial"/>
          <w:color w:val="FF0000"/>
        </w:rPr>
      </w:pPr>
      <w:r w:rsidRPr="002B737B">
        <w:rPr>
          <w:rFonts w:ascii="Arial" w:hAnsi="Arial" w:cs="Arial"/>
          <w:color w:val="FF0000"/>
        </w:rPr>
        <w:t>TITOLO VI- BILANCI D’ESERCIZIO.</w:t>
      </w:r>
    </w:p>
    <w:p w:rsidR="00914130" w:rsidRPr="002B737B" w:rsidRDefault="00914130" w:rsidP="002B737B">
      <w:pPr>
        <w:tabs>
          <w:tab w:val="left" w:pos="360"/>
        </w:tabs>
        <w:spacing w:line="360" w:lineRule="auto"/>
        <w:jc w:val="both"/>
        <w:rPr>
          <w:rFonts w:ascii="Arial" w:hAnsi="Arial" w:cs="Arial"/>
          <w:color w:val="FF0000"/>
        </w:rPr>
      </w:pPr>
    </w:p>
    <w:p w:rsidR="00914130" w:rsidRPr="002B737B" w:rsidRDefault="00914130" w:rsidP="002B737B">
      <w:pPr>
        <w:tabs>
          <w:tab w:val="left" w:pos="360"/>
        </w:tabs>
        <w:spacing w:line="360" w:lineRule="auto"/>
        <w:jc w:val="both"/>
        <w:rPr>
          <w:rFonts w:ascii="Arial" w:hAnsi="Arial" w:cs="Arial"/>
          <w:color w:val="FF0000"/>
        </w:rPr>
      </w:pPr>
      <w:r w:rsidRPr="002B737B">
        <w:rPr>
          <w:rFonts w:ascii="Arial" w:hAnsi="Arial" w:cs="Arial"/>
        </w:rPr>
        <w:t>Art.</w:t>
      </w:r>
      <w:r>
        <w:rPr>
          <w:rFonts w:ascii="Arial" w:hAnsi="Arial" w:cs="Arial"/>
        </w:rPr>
        <w:t xml:space="preserve"> </w:t>
      </w:r>
      <w:r>
        <w:rPr>
          <w:rFonts w:ascii="Arial" w:hAnsi="Arial" w:cs="Arial"/>
          <w:color w:val="FF0000"/>
        </w:rPr>
        <w:t>24</w:t>
      </w:r>
    </w:p>
    <w:p w:rsidR="00914130" w:rsidRPr="002B737B" w:rsidRDefault="00914130" w:rsidP="002B737B">
      <w:pPr>
        <w:tabs>
          <w:tab w:val="left" w:pos="360"/>
        </w:tabs>
        <w:spacing w:line="360" w:lineRule="auto"/>
        <w:jc w:val="both"/>
        <w:rPr>
          <w:rFonts w:ascii="Arial" w:hAnsi="Arial" w:cs="Arial"/>
        </w:rPr>
      </w:pPr>
      <w:r w:rsidRPr="002B737B">
        <w:rPr>
          <w:rFonts w:ascii="Arial" w:hAnsi="Arial" w:cs="Arial"/>
        </w:rPr>
        <w:t>L’esercizio finanziario della Fondazione coincide con l’anno solare.</w:t>
      </w:r>
    </w:p>
    <w:p w:rsidR="00914130" w:rsidRPr="002B737B" w:rsidRDefault="00914130" w:rsidP="002B737B">
      <w:pPr>
        <w:tabs>
          <w:tab w:val="left" w:pos="360"/>
        </w:tabs>
        <w:spacing w:line="360" w:lineRule="auto"/>
        <w:jc w:val="both"/>
        <w:rPr>
          <w:rFonts w:ascii="Arial" w:hAnsi="Arial" w:cs="Arial"/>
        </w:rPr>
      </w:pPr>
      <w:r w:rsidRPr="002B737B">
        <w:rPr>
          <w:rFonts w:ascii="Arial" w:hAnsi="Arial" w:cs="Arial"/>
        </w:rPr>
        <w:t>La Fondazione deve formare il bilancio consuntivo annuale da approvarsi, a cura del Consiglio di Amministrazione, entro il 30 aprile dell’anno successivo.</w:t>
      </w:r>
    </w:p>
    <w:p w:rsidR="00914130" w:rsidRPr="002B737B" w:rsidRDefault="00914130" w:rsidP="002B737B">
      <w:pPr>
        <w:tabs>
          <w:tab w:val="left" w:pos="360"/>
        </w:tabs>
        <w:spacing w:line="360" w:lineRule="auto"/>
        <w:jc w:val="both"/>
        <w:rPr>
          <w:rFonts w:ascii="Arial" w:hAnsi="Arial" w:cs="Arial"/>
        </w:rPr>
      </w:pPr>
      <w:r w:rsidRPr="002B737B">
        <w:rPr>
          <w:rFonts w:ascii="Arial" w:hAnsi="Arial" w:cs="Arial"/>
        </w:rPr>
        <w:t>Il Consiglio di Amministrazione deve, inoltre, approvare entro i 30 novembre di ogni anno, il bilancio preventivo dell’anno successivo.</w:t>
      </w:r>
    </w:p>
    <w:p w:rsidR="00914130" w:rsidRPr="002B737B" w:rsidRDefault="00914130" w:rsidP="002B737B">
      <w:pPr>
        <w:tabs>
          <w:tab w:val="left" w:pos="360"/>
        </w:tabs>
        <w:spacing w:line="360" w:lineRule="auto"/>
        <w:jc w:val="both"/>
        <w:rPr>
          <w:rFonts w:ascii="Arial" w:hAnsi="Arial" w:cs="Arial"/>
        </w:rPr>
      </w:pPr>
    </w:p>
    <w:p w:rsidR="00914130" w:rsidRPr="002B737B" w:rsidRDefault="00914130" w:rsidP="002B737B">
      <w:pPr>
        <w:tabs>
          <w:tab w:val="left" w:pos="360"/>
        </w:tabs>
        <w:spacing w:line="360" w:lineRule="auto"/>
        <w:jc w:val="center"/>
        <w:rPr>
          <w:rFonts w:ascii="Arial" w:hAnsi="Arial" w:cs="Arial"/>
        </w:rPr>
      </w:pPr>
      <w:r w:rsidRPr="002B737B">
        <w:rPr>
          <w:rFonts w:ascii="Arial" w:hAnsi="Arial" w:cs="Arial"/>
        </w:rPr>
        <w:t>°°°°</w:t>
      </w:r>
    </w:p>
    <w:p w:rsidR="00914130" w:rsidRDefault="00914130" w:rsidP="002B737B">
      <w:pPr>
        <w:tabs>
          <w:tab w:val="left" w:pos="360"/>
        </w:tabs>
        <w:spacing w:line="360" w:lineRule="auto"/>
        <w:jc w:val="both"/>
        <w:rPr>
          <w:rFonts w:ascii="Arial" w:hAnsi="Arial" w:cs="Arial"/>
        </w:rPr>
      </w:pPr>
      <w:r w:rsidRPr="002B737B">
        <w:rPr>
          <w:rFonts w:ascii="Arial" w:hAnsi="Arial" w:cs="Arial"/>
        </w:rPr>
        <w:t>TITOLO VI</w:t>
      </w:r>
      <w:r w:rsidRPr="002B737B">
        <w:rPr>
          <w:rFonts w:ascii="Arial" w:hAnsi="Arial" w:cs="Arial"/>
          <w:color w:val="FF0000"/>
        </w:rPr>
        <w:t>I</w:t>
      </w:r>
      <w:r w:rsidRPr="002B737B">
        <w:rPr>
          <w:rFonts w:ascii="Arial" w:hAnsi="Arial" w:cs="Arial"/>
        </w:rPr>
        <w:t xml:space="preserve"> – DEVOLUZIONE PATRIMONIALE E NORME DI CHIUSURA</w:t>
      </w:r>
    </w:p>
    <w:p w:rsidR="00914130" w:rsidRPr="002B737B" w:rsidRDefault="00914130" w:rsidP="002B737B">
      <w:pPr>
        <w:tabs>
          <w:tab w:val="left" w:pos="360"/>
        </w:tabs>
        <w:spacing w:line="360" w:lineRule="auto"/>
        <w:jc w:val="both"/>
        <w:rPr>
          <w:rFonts w:ascii="Arial" w:hAnsi="Arial" w:cs="Arial"/>
        </w:rPr>
      </w:pPr>
    </w:p>
    <w:p w:rsidR="00914130" w:rsidRPr="002B737B" w:rsidRDefault="00914130" w:rsidP="002B737B">
      <w:pPr>
        <w:tabs>
          <w:tab w:val="left" w:pos="360"/>
        </w:tabs>
        <w:spacing w:line="360" w:lineRule="auto"/>
        <w:jc w:val="both"/>
        <w:rPr>
          <w:rFonts w:ascii="Arial" w:hAnsi="Arial" w:cs="Arial"/>
          <w:color w:val="FF0000"/>
        </w:rPr>
      </w:pPr>
      <w:r w:rsidRPr="002B737B">
        <w:rPr>
          <w:rFonts w:ascii="Arial" w:hAnsi="Arial" w:cs="Arial"/>
        </w:rPr>
        <w:t>Art.</w:t>
      </w:r>
      <w:r w:rsidRPr="002B737B">
        <w:rPr>
          <w:rFonts w:ascii="Arial" w:hAnsi="Arial" w:cs="Arial"/>
          <w:color w:val="FF0000"/>
        </w:rPr>
        <w:t>2</w:t>
      </w:r>
      <w:r>
        <w:rPr>
          <w:rFonts w:ascii="Arial" w:hAnsi="Arial" w:cs="Arial"/>
          <w:color w:val="FF0000"/>
        </w:rPr>
        <w:t>5</w:t>
      </w:r>
    </w:p>
    <w:p w:rsidR="00914130" w:rsidRPr="002B737B" w:rsidRDefault="00914130" w:rsidP="002B737B">
      <w:pPr>
        <w:tabs>
          <w:tab w:val="left" w:pos="360"/>
        </w:tabs>
        <w:spacing w:line="360" w:lineRule="auto"/>
        <w:jc w:val="both"/>
        <w:rPr>
          <w:rFonts w:ascii="Arial" w:hAnsi="Arial" w:cs="Arial"/>
        </w:rPr>
      </w:pPr>
      <w:r w:rsidRPr="002B737B">
        <w:rPr>
          <w:rFonts w:ascii="Arial" w:hAnsi="Arial" w:cs="Arial"/>
        </w:rPr>
        <w:t>In caso di scioglimento, i beni della Fondazione che residuino dalla liquidazione saranno devoluti al Consiglio dell’Ordine degli Avvocati di Modena, affinché ne faccia uso per finalità istituzionali e comunque preferibilmente a favore della formazione dei giovani avvocati e per l’aggiornamento degli iscritti.</w:t>
      </w:r>
    </w:p>
    <w:p w:rsidR="00914130" w:rsidRPr="002B737B" w:rsidRDefault="00914130" w:rsidP="002B737B">
      <w:pPr>
        <w:tabs>
          <w:tab w:val="left" w:pos="360"/>
        </w:tabs>
        <w:spacing w:line="360" w:lineRule="auto"/>
        <w:jc w:val="both"/>
        <w:rPr>
          <w:rFonts w:ascii="Arial" w:hAnsi="Arial" w:cs="Arial"/>
        </w:rPr>
      </w:pPr>
    </w:p>
    <w:p w:rsidR="00914130" w:rsidRPr="002B737B" w:rsidRDefault="00914130" w:rsidP="002B737B">
      <w:pPr>
        <w:tabs>
          <w:tab w:val="left" w:pos="360"/>
        </w:tabs>
        <w:spacing w:line="360" w:lineRule="auto"/>
        <w:jc w:val="both"/>
        <w:rPr>
          <w:rFonts w:ascii="Arial" w:hAnsi="Arial" w:cs="Arial"/>
          <w:color w:val="FF0000"/>
        </w:rPr>
      </w:pPr>
      <w:r w:rsidRPr="002B737B">
        <w:rPr>
          <w:rFonts w:ascii="Arial" w:hAnsi="Arial" w:cs="Arial"/>
        </w:rPr>
        <w:t>Art.</w:t>
      </w:r>
      <w:r w:rsidRPr="002B737B">
        <w:rPr>
          <w:rFonts w:ascii="Arial" w:hAnsi="Arial" w:cs="Arial"/>
          <w:color w:val="FF0000"/>
        </w:rPr>
        <w:t>2</w:t>
      </w:r>
      <w:r>
        <w:rPr>
          <w:rFonts w:ascii="Arial" w:hAnsi="Arial" w:cs="Arial"/>
          <w:color w:val="FF0000"/>
        </w:rPr>
        <w:t>6</w:t>
      </w:r>
    </w:p>
    <w:p w:rsidR="00914130" w:rsidRPr="002B737B" w:rsidRDefault="00914130" w:rsidP="002B737B">
      <w:pPr>
        <w:tabs>
          <w:tab w:val="left" w:pos="360"/>
        </w:tabs>
        <w:spacing w:line="360" w:lineRule="auto"/>
        <w:jc w:val="both"/>
        <w:rPr>
          <w:rFonts w:ascii="Arial" w:hAnsi="Arial" w:cs="Arial"/>
        </w:rPr>
      </w:pPr>
      <w:r w:rsidRPr="002B737B">
        <w:rPr>
          <w:rFonts w:ascii="Arial" w:hAnsi="Arial" w:cs="Arial"/>
        </w:rPr>
        <w:t>L’ordinamento, la gestione, la contabilità, nonché le attribuzioni degli Organi Interni, sono disciplinati con norme regolamentari o con provvedimenti del Consiglio di Amministrazione, anche di carattere programmatico.</w:t>
      </w:r>
    </w:p>
    <w:p w:rsidR="00914130" w:rsidRPr="002B737B" w:rsidRDefault="00914130" w:rsidP="002B737B">
      <w:pPr>
        <w:tabs>
          <w:tab w:val="left" w:pos="360"/>
        </w:tabs>
        <w:spacing w:line="360" w:lineRule="auto"/>
        <w:jc w:val="both"/>
        <w:rPr>
          <w:rFonts w:ascii="Arial" w:hAnsi="Arial" w:cs="Arial"/>
        </w:rPr>
      </w:pPr>
    </w:p>
    <w:p w:rsidR="00914130" w:rsidRDefault="00914130" w:rsidP="002B737B">
      <w:pPr>
        <w:tabs>
          <w:tab w:val="left" w:pos="360"/>
        </w:tabs>
        <w:spacing w:line="360" w:lineRule="auto"/>
        <w:jc w:val="both"/>
        <w:rPr>
          <w:rFonts w:ascii="Arial" w:hAnsi="Arial" w:cs="Arial"/>
        </w:rPr>
      </w:pPr>
    </w:p>
    <w:p w:rsidR="00914130" w:rsidRPr="002B737B" w:rsidRDefault="00914130" w:rsidP="002B737B">
      <w:pPr>
        <w:tabs>
          <w:tab w:val="left" w:pos="360"/>
        </w:tabs>
        <w:spacing w:line="360" w:lineRule="auto"/>
        <w:jc w:val="both"/>
        <w:rPr>
          <w:rFonts w:ascii="Arial" w:hAnsi="Arial" w:cs="Arial"/>
          <w:color w:val="FF0000"/>
        </w:rPr>
      </w:pPr>
      <w:r w:rsidRPr="002B737B">
        <w:rPr>
          <w:rFonts w:ascii="Arial" w:hAnsi="Arial" w:cs="Arial"/>
        </w:rPr>
        <w:t>Art. 2</w:t>
      </w:r>
      <w:r w:rsidRPr="002B737B">
        <w:rPr>
          <w:rFonts w:ascii="Arial" w:hAnsi="Arial" w:cs="Arial"/>
          <w:color w:val="FF0000"/>
        </w:rPr>
        <w:t>7</w:t>
      </w:r>
    </w:p>
    <w:p w:rsidR="00914130" w:rsidRPr="002B737B" w:rsidRDefault="00914130" w:rsidP="002B737B">
      <w:pPr>
        <w:tabs>
          <w:tab w:val="left" w:pos="360"/>
        </w:tabs>
        <w:spacing w:line="360" w:lineRule="auto"/>
        <w:jc w:val="both"/>
        <w:rPr>
          <w:rFonts w:ascii="Arial" w:hAnsi="Arial" w:cs="Arial"/>
        </w:rPr>
      </w:pPr>
      <w:r w:rsidRPr="002B737B">
        <w:rPr>
          <w:rFonts w:ascii="Arial" w:hAnsi="Arial" w:cs="Arial"/>
        </w:rPr>
        <w:t>Per tutto quanto non previsto dal presente Statuto si applicano le vigenti disposizioni di legge</w:t>
      </w:r>
    </w:p>
    <w:p w:rsidR="00914130" w:rsidRPr="002B737B" w:rsidRDefault="00914130" w:rsidP="002B737B">
      <w:pPr>
        <w:tabs>
          <w:tab w:val="left" w:pos="360"/>
        </w:tabs>
        <w:spacing w:line="360" w:lineRule="auto"/>
        <w:jc w:val="both"/>
        <w:rPr>
          <w:rFonts w:ascii="Arial" w:hAnsi="Arial" w:cs="Arial"/>
        </w:rPr>
      </w:pPr>
    </w:p>
    <w:sectPr w:rsidR="00914130" w:rsidRPr="002B737B" w:rsidSect="00A339A9">
      <w:footerReference w:type="default" r:id="rId7"/>
      <w:pgSz w:w="11907" w:h="16840" w:code="9"/>
      <w:pgMar w:top="1134" w:right="2948" w:bottom="1021" w:left="1474" w:header="72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130" w:rsidRDefault="00914130">
      <w:r>
        <w:separator/>
      </w:r>
    </w:p>
  </w:endnote>
  <w:endnote w:type="continuationSeparator" w:id="0">
    <w:p w:rsidR="00914130" w:rsidRDefault="00914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Lt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130" w:rsidRDefault="0091413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130" w:rsidRDefault="00914130">
      <w:r>
        <w:separator/>
      </w:r>
    </w:p>
  </w:footnote>
  <w:footnote w:type="continuationSeparator" w:id="0">
    <w:p w:rsidR="00914130" w:rsidRDefault="009141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2C99"/>
    <w:multiLevelType w:val="hybridMultilevel"/>
    <w:tmpl w:val="4F26ED4A"/>
    <w:lvl w:ilvl="0" w:tplc="96163C5E">
      <w:start w:val="1"/>
      <w:numFmt w:val="low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2057B67"/>
    <w:multiLevelType w:val="hybridMultilevel"/>
    <w:tmpl w:val="CCDCCB8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84B1836"/>
    <w:multiLevelType w:val="hybridMultilevel"/>
    <w:tmpl w:val="A9C46D92"/>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277B47C9"/>
    <w:multiLevelType w:val="hybridMultilevel"/>
    <w:tmpl w:val="084EE82C"/>
    <w:lvl w:ilvl="0" w:tplc="5A6C4C5E">
      <w:start w:val="1"/>
      <w:numFmt w:val="lowerLetter"/>
      <w:lvlText w:val="%1)"/>
      <w:lvlJc w:val="left"/>
      <w:pPr>
        <w:tabs>
          <w:tab w:val="num" w:pos="1065"/>
        </w:tabs>
        <w:ind w:left="1065" w:hanging="360"/>
      </w:pPr>
      <w:rPr>
        <w:rFonts w:cs="Times New Roman" w:hint="default"/>
      </w:rPr>
    </w:lvl>
    <w:lvl w:ilvl="1" w:tplc="04100019" w:tentative="1">
      <w:start w:val="1"/>
      <w:numFmt w:val="lowerLetter"/>
      <w:lvlText w:val="%2."/>
      <w:lvlJc w:val="left"/>
      <w:pPr>
        <w:tabs>
          <w:tab w:val="num" w:pos="1785"/>
        </w:tabs>
        <w:ind w:left="1785" w:hanging="360"/>
      </w:pPr>
      <w:rPr>
        <w:rFonts w:cs="Times New Roman"/>
      </w:rPr>
    </w:lvl>
    <w:lvl w:ilvl="2" w:tplc="0410001B" w:tentative="1">
      <w:start w:val="1"/>
      <w:numFmt w:val="lowerRoman"/>
      <w:lvlText w:val="%3."/>
      <w:lvlJc w:val="right"/>
      <w:pPr>
        <w:tabs>
          <w:tab w:val="num" w:pos="2505"/>
        </w:tabs>
        <w:ind w:left="2505" w:hanging="180"/>
      </w:pPr>
      <w:rPr>
        <w:rFonts w:cs="Times New Roman"/>
      </w:rPr>
    </w:lvl>
    <w:lvl w:ilvl="3" w:tplc="0410000F" w:tentative="1">
      <w:start w:val="1"/>
      <w:numFmt w:val="decimal"/>
      <w:lvlText w:val="%4."/>
      <w:lvlJc w:val="left"/>
      <w:pPr>
        <w:tabs>
          <w:tab w:val="num" w:pos="3225"/>
        </w:tabs>
        <w:ind w:left="3225" w:hanging="360"/>
      </w:pPr>
      <w:rPr>
        <w:rFonts w:cs="Times New Roman"/>
      </w:rPr>
    </w:lvl>
    <w:lvl w:ilvl="4" w:tplc="04100019" w:tentative="1">
      <w:start w:val="1"/>
      <w:numFmt w:val="lowerLetter"/>
      <w:lvlText w:val="%5."/>
      <w:lvlJc w:val="left"/>
      <w:pPr>
        <w:tabs>
          <w:tab w:val="num" w:pos="3945"/>
        </w:tabs>
        <w:ind w:left="3945" w:hanging="360"/>
      </w:pPr>
      <w:rPr>
        <w:rFonts w:cs="Times New Roman"/>
      </w:rPr>
    </w:lvl>
    <w:lvl w:ilvl="5" w:tplc="0410001B" w:tentative="1">
      <w:start w:val="1"/>
      <w:numFmt w:val="lowerRoman"/>
      <w:lvlText w:val="%6."/>
      <w:lvlJc w:val="right"/>
      <w:pPr>
        <w:tabs>
          <w:tab w:val="num" w:pos="4665"/>
        </w:tabs>
        <w:ind w:left="4665" w:hanging="180"/>
      </w:pPr>
      <w:rPr>
        <w:rFonts w:cs="Times New Roman"/>
      </w:rPr>
    </w:lvl>
    <w:lvl w:ilvl="6" w:tplc="0410000F" w:tentative="1">
      <w:start w:val="1"/>
      <w:numFmt w:val="decimal"/>
      <w:lvlText w:val="%7."/>
      <w:lvlJc w:val="left"/>
      <w:pPr>
        <w:tabs>
          <w:tab w:val="num" w:pos="5385"/>
        </w:tabs>
        <w:ind w:left="5385" w:hanging="360"/>
      </w:pPr>
      <w:rPr>
        <w:rFonts w:cs="Times New Roman"/>
      </w:rPr>
    </w:lvl>
    <w:lvl w:ilvl="7" w:tplc="04100019" w:tentative="1">
      <w:start w:val="1"/>
      <w:numFmt w:val="lowerLetter"/>
      <w:lvlText w:val="%8."/>
      <w:lvlJc w:val="left"/>
      <w:pPr>
        <w:tabs>
          <w:tab w:val="num" w:pos="6105"/>
        </w:tabs>
        <w:ind w:left="6105" w:hanging="360"/>
      </w:pPr>
      <w:rPr>
        <w:rFonts w:cs="Times New Roman"/>
      </w:rPr>
    </w:lvl>
    <w:lvl w:ilvl="8" w:tplc="0410001B" w:tentative="1">
      <w:start w:val="1"/>
      <w:numFmt w:val="lowerRoman"/>
      <w:lvlText w:val="%9."/>
      <w:lvlJc w:val="right"/>
      <w:pPr>
        <w:tabs>
          <w:tab w:val="num" w:pos="6825"/>
        </w:tabs>
        <w:ind w:left="6825" w:hanging="180"/>
      </w:pPr>
      <w:rPr>
        <w:rFonts w:cs="Times New Roman"/>
      </w:rPr>
    </w:lvl>
  </w:abstractNum>
  <w:abstractNum w:abstractNumId="4">
    <w:nsid w:val="2B5F1C53"/>
    <w:multiLevelType w:val="hybridMultilevel"/>
    <w:tmpl w:val="C308A842"/>
    <w:lvl w:ilvl="0" w:tplc="04100017">
      <w:start w:val="12"/>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2D1B1F14"/>
    <w:multiLevelType w:val="hybridMultilevel"/>
    <w:tmpl w:val="6488348A"/>
    <w:lvl w:ilvl="0" w:tplc="1CE60CB8">
      <w:start w:val="1"/>
      <w:numFmt w:val="lowerLetter"/>
      <w:lvlText w:val="%1)"/>
      <w:lvlJc w:val="left"/>
      <w:pPr>
        <w:tabs>
          <w:tab w:val="num" w:pos="1770"/>
        </w:tabs>
        <w:ind w:left="1770" w:hanging="360"/>
      </w:pPr>
      <w:rPr>
        <w:rFonts w:cs="Times New Roman" w:hint="default"/>
      </w:rPr>
    </w:lvl>
    <w:lvl w:ilvl="1" w:tplc="04100019" w:tentative="1">
      <w:start w:val="1"/>
      <w:numFmt w:val="lowerLetter"/>
      <w:lvlText w:val="%2."/>
      <w:lvlJc w:val="left"/>
      <w:pPr>
        <w:tabs>
          <w:tab w:val="num" w:pos="2490"/>
        </w:tabs>
        <w:ind w:left="2490" w:hanging="360"/>
      </w:pPr>
      <w:rPr>
        <w:rFonts w:cs="Times New Roman"/>
      </w:rPr>
    </w:lvl>
    <w:lvl w:ilvl="2" w:tplc="0410001B" w:tentative="1">
      <w:start w:val="1"/>
      <w:numFmt w:val="lowerRoman"/>
      <w:lvlText w:val="%3."/>
      <w:lvlJc w:val="right"/>
      <w:pPr>
        <w:tabs>
          <w:tab w:val="num" w:pos="3210"/>
        </w:tabs>
        <w:ind w:left="3210" w:hanging="180"/>
      </w:pPr>
      <w:rPr>
        <w:rFonts w:cs="Times New Roman"/>
      </w:rPr>
    </w:lvl>
    <w:lvl w:ilvl="3" w:tplc="0410000F" w:tentative="1">
      <w:start w:val="1"/>
      <w:numFmt w:val="decimal"/>
      <w:lvlText w:val="%4."/>
      <w:lvlJc w:val="left"/>
      <w:pPr>
        <w:tabs>
          <w:tab w:val="num" w:pos="3930"/>
        </w:tabs>
        <w:ind w:left="3930" w:hanging="360"/>
      </w:pPr>
      <w:rPr>
        <w:rFonts w:cs="Times New Roman"/>
      </w:rPr>
    </w:lvl>
    <w:lvl w:ilvl="4" w:tplc="04100019" w:tentative="1">
      <w:start w:val="1"/>
      <w:numFmt w:val="lowerLetter"/>
      <w:lvlText w:val="%5."/>
      <w:lvlJc w:val="left"/>
      <w:pPr>
        <w:tabs>
          <w:tab w:val="num" w:pos="4650"/>
        </w:tabs>
        <w:ind w:left="4650" w:hanging="360"/>
      </w:pPr>
      <w:rPr>
        <w:rFonts w:cs="Times New Roman"/>
      </w:rPr>
    </w:lvl>
    <w:lvl w:ilvl="5" w:tplc="0410001B" w:tentative="1">
      <w:start w:val="1"/>
      <w:numFmt w:val="lowerRoman"/>
      <w:lvlText w:val="%6."/>
      <w:lvlJc w:val="right"/>
      <w:pPr>
        <w:tabs>
          <w:tab w:val="num" w:pos="5370"/>
        </w:tabs>
        <w:ind w:left="5370" w:hanging="180"/>
      </w:pPr>
      <w:rPr>
        <w:rFonts w:cs="Times New Roman"/>
      </w:rPr>
    </w:lvl>
    <w:lvl w:ilvl="6" w:tplc="0410000F" w:tentative="1">
      <w:start w:val="1"/>
      <w:numFmt w:val="decimal"/>
      <w:lvlText w:val="%7."/>
      <w:lvlJc w:val="left"/>
      <w:pPr>
        <w:tabs>
          <w:tab w:val="num" w:pos="6090"/>
        </w:tabs>
        <w:ind w:left="6090" w:hanging="360"/>
      </w:pPr>
      <w:rPr>
        <w:rFonts w:cs="Times New Roman"/>
      </w:rPr>
    </w:lvl>
    <w:lvl w:ilvl="7" w:tplc="04100019" w:tentative="1">
      <w:start w:val="1"/>
      <w:numFmt w:val="lowerLetter"/>
      <w:lvlText w:val="%8."/>
      <w:lvlJc w:val="left"/>
      <w:pPr>
        <w:tabs>
          <w:tab w:val="num" w:pos="6810"/>
        </w:tabs>
        <w:ind w:left="6810" w:hanging="360"/>
      </w:pPr>
      <w:rPr>
        <w:rFonts w:cs="Times New Roman"/>
      </w:rPr>
    </w:lvl>
    <w:lvl w:ilvl="8" w:tplc="0410001B" w:tentative="1">
      <w:start w:val="1"/>
      <w:numFmt w:val="lowerRoman"/>
      <w:lvlText w:val="%9."/>
      <w:lvlJc w:val="right"/>
      <w:pPr>
        <w:tabs>
          <w:tab w:val="num" w:pos="7530"/>
        </w:tabs>
        <w:ind w:left="7530" w:hanging="180"/>
      </w:pPr>
      <w:rPr>
        <w:rFonts w:cs="Times New Roman"/>
      </w:rPr>
    </w:lvl>
  </w:abstractNum>
  <w:abstractNum w:abstractNumId="6">
    <w:nsid w:val="36D37E6C"/>
    <w:multiLevelType w:val="hybridMultilevel"/>
    <w:tmpl w:val="E162E764"/>
    <w:lvl w:ilvl="0" w:tplc="67663A4C">
      <w:start w:val="1"/>
      <w:numFmt w:val="lowerLetter"/>
      <w:lvlText w:val="%1)"/>
      <w:lvlJc w:val="left"/>
      <w:pPr>
        <w:tabs>
          <w:tab w:val="num" w:pos="1065"/>
        </w:tabs>
        <w:ind w:left="1065" w:hanging="360"/>
      </w:pPr>
      <w:rPr>
        <w:rFonts w:cs="Times New Roman" w:hint="default"/>
      </w:rPr>
    </w:lvl>
    <w:lvl w:ilvl="1" w:tplc="04100019" w:tentative="1">
      <w:start w:val="1"/>
      <w:numFmt w:val="lowerLetter"/>
      <w:lvlText w:val="%2."/>
      <w:lvlJc w:val="left"/>
      <w:pPr>
        <w:tabs>
          <w:tab w:val="num" w:pos="1785"/>
        </w:tabs>
        <w:ind w:left="1785" w:hanging="360"/>
      </w:pPr>
      <w:rPr>
        <w:rFonts w:cs="Times New Roman"/>
      </w:rPr>
    </w:lvl>
    <w:lvl w:ilvl="2" w:tplc="0410001B" w:tentative="1">
      <w:start w:val="1"/>
      <w:numFmt w:val="lowerRoman"/>
      <w:lvlText w:val="%3."/>
      <w:lvlJc w:val="right"/>
      <w:pPr>
        <w:tabs>
          <w:tab w:val="num" w:pos="2505"/>
        </w:tabs>
        <w:ind w:left="2505" w:hanging="180"/>
      </w:pPr>
      <w:rPr>
        <w:rFonts w:cs="Times New Roman"/>
      </w:rPr>
    </w:lvl>
    <w:lvl w:ilvl="3" w:tplc="0410000F" w:tentative="1">
      <w:start w:val="1"/>
      <w:numFmt w:val="decimal"/>
      <w:lvlText w:val="%4."/>
      <w:lvlJc w:val="left"/>
      <w:pPr>
        <w:tabs>
          <w:tab w:val="num" w:pos="3225"/>
        </w:tabs>
        <w:ind w:left="3225" w:hanging="360"/>
      </w:pPr>
      <w:rPr>
        <w:rFonts w:cs="Times New Roman"/>
      </w:rPr>
    </w:lvl>
    <w:lvl w:ilvl="4" w:tplc="04100019" w:tentative="1">
      <w:start w:val="1"/>
      <w:numFmt w:val="lowerLetter"/>
      <w:lvlText w:val="%5."/>
      <w:lvlJc w:val="left"/>
      <w:pPr>
        <w:tabs>
          <w:tab w:val="num" w:pos="3945"/>
        </w:tabs>
        <w:ind w:left="3945" w:hanging="360"/>
      </w:pPr>
      <w:rPr>
        <w:rFonts w:cs="Times New Roman"/>
      </w:rPr>
    </w:lvl>
    <w:lvl w:ilvl="5" w:tplc="0410001B" w:tentative="1">
      <w:start w:val="1"/>
      <w:numFmt w:val="lowerRoman"/>
      <w:lvlText w:val="%6."/>
      <w:lvlJc w:val="right"/>
      <w:pPr>
        <w:tabs>
          <w:tab w:val="num" w:pos="4665"/>
        </w:tabs>
        <w:ind w:left="4665" w:hanging="180"/>
      </w:pPr>
      <w:rPr>
        <w:rFonts w:cs="Times New Roman"/>
      </w:rPr>
    </w:lvl>
    <w:lvl w:ilvl="6" w:tplc="0410000F" w:tentative="1">
      <w:start w:val="1"/>
      <w:numFmt w:val="decimal"/>
      <w:lvlText w:val="%7."/>
      <w:lvlJc w:val="left"/>
      <w:pPr>
        <w:tabs>
          <w:tab w:val="num" w:pos="5385"/>
        </w:tabs>
        <w:ind w:left="5385" w:hanging="360"/>
      </w:pPr>
      <w:rPr>
        <w:rFonts w:cs="Times New Roman"/>
      </w:rPr>
    </w:lvl>
    <w:lvl w:ilvl="7" w:tplc="04100019" w:tentative="1">
      <w:start w:val="1"/>
      <w:numFmt w:val="lowerLetter"/>
      <w:lvlText w:val="%8."/>
      <w:lvlJc w:val="left"/>
      <w:pPr>
        <w:tabs>
          <w:tab w:val="num" w:pos="6105"/>
        </w:tabs>
        <w:ind w:left="6105" w:hanging="360"/>
      </w:pPr>
      <w:rPr>
        <w:rFonts w:cs="Times New Roman"/>
      </w:rPr>
    </w:lvl>
    <w:lvl w:ilvl="8" w:tplc="0410001B" w:tentative="1">
      <w:start w:val="1"/>
      <w:numFmt w:val="lowerRoman"/>
      <w:lvlText w:val="%9."/>
      <w:lvlJc w:val="right"/>
      <w:pPr>
        <w:tabs>
          <w:tab w:val="num" w:pos="6825"/>
        </w:tabs>
        <w:ind w:left="6825" w:hanging="180"/>
      </w:pPr>
      <w:rPr>
        <w:rFonts w:cs="Times New Roman"/>
      </w:rPr>
    </w:lvl>
  </w:abstractNum>
  <w:abstractNum w:abstractNumId="7">
    <w:nsid w:val="37BB50DF"/>
    <w:multiLevelType w:val="hybridMultilevel"/>
    <w:tmpl w:val="C4487052"/>
    <w:lvl w:ilvl="0" w:tplc="28EC5816">
      <w:start w:val="1"/>
      <w:numFmt w:val="lowerLetter"/>
      <w:lvlText w:val="%1)"/>
      <w:lvlJc w:val="left"/>
      <w:pPr>
        <w:tabs>
          <w:tab w:val="num" w:pos="1065"/>
        </w:tabs>
        <w:ind w:left="1065" w:hanging="360"/>
      </w:pPr>
      <w:rPr>
        <w:rFonts w:cs="Times New Roman" w:hint="default"/>
      </w:rPr>
    </w:lvl>
    <w:lvl w:ilvl="1" w:tplc="04100019" w:tentative="1">
      <w:start w:val="1"/>
      <w:numFmt w:val="lowerLetter"/>
      <w:lvlText w:val="%2."/>
      <w:lvlJc w:val="left"/>
      <w:pPr>
        <w:tabs>
          <w:tab w:val="num" w:pos="1785"/>
        </w:tabs>
        <w:ind w:left="1785" w:hanging="360"/>
      </w:pPr>
      <w:rPr>
        <w:rFonts w:cs="Times New Roman"/>
      </w:rPr>
    </w:lvl>
    <w:lvl w:ilvl="2" w:tplc="0410001B" w:tentative="1">
      <w:start w:val="1"/>
      <w:numFmt w:val="lowerRoman"/>
      <w:lvlText w:val="%3."/>
      <w:lvlJc w:val="right"/>
      <w:pPr>
        <w:tabs>
          <w:tab w:val="num" w:pos="2505"/>
        </w:tabs>
        <w:ind w:left="2505" w:hanging="180"/>
      </w:pPr>
      <w:rPr>
        <w:rFonts w:cs="Times New Roman"/>
      </w:rPr>
    </w:lvl>
    <w:lvl w:ilvl="3" w:tplc="0410000F" w:tentative="1">
      <w:start w:val="1"/>
      <w:numFmt w:val="decimal"/>
      <w:lvlText w:val="%4."/>
      <w:lvlJc w:val="left"/>
      <w:pPr>
        <w:tabs>
          <w:tab w:val="num" w:pos="3225"/>
        </w:tabs>
        <w:ind w:left="3225" w:hanging="360"/>
      </w:pPr>
      <w:rPr>
        <w:rFonts w:cs="Times New Roman"/>
      </w:rPr>
    </w:lvl>
    <w:lvl w:ilvl="4" w:tplc="04100019" w:tentative="1">
      <w:start w:val="1"/>
      <w:numFmt w:val="lowerLetter"/>
      <w:lvlText w:val="%5."/>
      <w:lvlJc w:val="left"/>
      <w:pPr>
        <w:tabs>
          <w:tab w:val="num" w:pos="3945"/>
        </w:tabs>
        <w:ind w:left="3945" w:hanging="360"/>
      </w:pPr>
      <w:rPr>
        <w:rFonts w:cs="Times New Roman"/>
      </w:rPr>
    </w:lvl>
    <w:lvl w:ilvl="5" w:tplc="0410001B" w:tentative="1">
      <w:start w:val="1"/>
      <w:numFmt w:val="lowerRoman"/>
      <w:lvlText w:val="%6."/>
      <w:lvlJc w:val="right"/>
      <w:pPr>
        <w:tabs>
          <w:tab w:val="num" w:pos="4665"/>
        </w:tabs>
        <w:ind w:left="4665" w:hanging="180"/>
      </w:pPr>
      <w:rPr>
        <w:rFonts w:cs="Times New Roman"/>
      </w:rPr>
    </w:lvl>
    <w:lvl w:ilvl="6" w:tplc="0410000F" w:tentative="1">
      <w:start w:val="1"/>
      <w:numFmt w:val="decimal"/>
      <w:lvlText w:val="%7."/>
      <w:lvlJc w:val="left"/>
      <w:pPr>
        <w:tabs>
          <w:tab w:val="num" w:pos="5385"/>
        </w:tabs>
        <w:ind w:left="5385" w:hanging="360"/>
      </w:pPr>
      <w:rPr>
        <w:rFonts w:cs="Times New Roman"/>
      </w:rPr>
    </w:lvl>
    <w:lvl w:ilvl="7" w:tplc="04100019" w:tentative="1">
      <w:start w:val="1"/>
      <w:numFmt w:val="lowerLetter"/>
      <w:lvlText w:val="%8."/>
      <w:lvlJc w:val="left"/>
      <w:pPr>
        <w:tabs>
          <w:tab w:val="num" w:pos="6105"/>
        </w:tabs>
        <w:ind w:left="6105" w:hanging="360"/>
      </w:pPr>
      <w:rPr>
        <w:rFonts w:cs="Times New Roman"/>
      </w:rPr>
    </w:lvl>
    <w:lvl w:ilvl="8" w:tplc="0410001B" w:tentative="1">
      <w:start w:val="1"/>
      <w:numFmt w:val="lowerRoman"/>
      <w:lvlText w:val="%9."/>
      <w:lvlJc w:val="right"/>
      <w:pPr>
        <w:tabs>
          <w:tab w:val="num" w:pos="6825"/>
        </w:tabs>
        <w:ind w:left="6825" w:hanging="180"/>
      </w:pPr>
      <w:rPr>
        <w:rFonts w:cs="Times New Roman"/>
      </w:rPr>
    </w:lvl>
  </w:abstractNum>
  <w:abstractNum w:abstractNumId="8">
    <w:nsid w:val="4EF5459C"/>
    <w:multiLevelType w:val="hybridMultilevel"/>
    <w:tmpl w:val="5BEA7FD4"/>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54E64E29"/>
    <w:multiLevelType w:val="hybridMultilevel"/>
    <w:tmpl w:val="4CF6D2B0"/>
    <w:lvl w:ilvl="0" w:tplc="C1602BD0">
      <w:start w:val="1"/>
      <w:numFmt w:val="lowerLetter"/>
      <w:lvlText w:val="%1)"/>
      <w:lvlJc w:val="left"/>
      <w:pPr>
        <w:tabs>
          <w:tab w:val="num" w:pos="1065"/>
        </w:tabs>
        <w:ind w:left="1065" w:hanging="360"/>
      </w:pPr>
      <w:rPr>
        <w:rFonts w:cs="Times New Roman" w:hint="default"/>
      </w:rPr>
    </w:lvl>
    <w:lvl w:ilvl="1" w:tplc="04100019" w:tentative="1">
      <w:start w:val="1"/>
      <w:numFmt w:val="lowerLetter"/>
      <w:lvlText w:val="%2."/>
      <w:lvlJc w:val="left"/>
      <w:pPr>
        <w:tabs>
          <w:tab w:val="num" w:pos="1785"/>
        </w:tabs>
        <w:ind w:left="1785" w:hanging="360"/>
      </w:pPr>
      <w:rPr>
        <w:rFonts w:cs="Times New Roman"/>
      </w:rPr>
    </w:lvl>
    <w:lvl w:ilvl="2" w:tplc="0410001B" w:tentative="1">
      <w:start w:val="1"/>
      <w:numFmt w:val="lowerRoman"/>
      <w:lvlText w:val="%3."/>
      <w:lvlJc w:val="right"/>
      <w:pPr>
        <w:tabs>
          <w:tab w:val="num" w:pos="2505"/>
        </w:tabs>
        <w:ind w:left="2505" w:hanging="180"/>
      </w:pPr>
      <w:rPr>
        <w:rFonts w:cs="Times New Roman"/>
      </w:rPr>
    </w:lvl>
    <w:lvl w:ilvl="3" w:tplc="0410000F" w:tentative="1">
      <w:start w:val="1"/>
      <w:numFmt w:val="decimal"/>
      <w:lvlText w:val="%4."/>
      <w:lvlJc w:val="left"/>
      <w:pPr>
        <w:tabs>
          <w:tab w:val="num" w:pos="3225"/>
        </w:tabs>
        <w:ind w:left="3225" w:hanging="360"/>
      </w:pPr>
      <w:rPr>
        <w:rFonts w:cs="Times New Roman"/>
      </w:rPr>
    </w:lvl>
    <w:lvl w:ilvl="4" w:tplc="04100019" w:tentative="1">
      <w:start w:val="1"/>
      <w:numFmt w:val="lowerLetter"/>
      <w:lvlText w:val="%5."/>
      <w:lvlJc w:val="left"/>
      <w:pPr>
        <w:tabs>
          <w:tab w:val="num" w:pos="3945"/>
        </w:tabs>
        <w:ind w:left="3945" w:hanging="360"/>
      </w:pPr>
      <w:rPr>
        <w:rFonts w:cs="Times New Roman"/>
      </w:rPr>
    </w:lvl>
    <w:lvl w:ilvl="5" w:tplc="0410001B" w:tentative="1">
      <w:start w:val="1"/>
      <w:numFmt w:val="lowerRoman"/>
      <w:lvlText w:val="%6."/>
      <w:lvlJc w:val="right"/>
      <w:pPr>
        <w:tabs>
          <w:tab w:val="num" w:pos="4665"/>
        </w:tabs>
        <w:ind w:left="4665" w:hanging="180"/>
      </w:pPr>
      <w:rPr>
        <w:rFonts w:cs="Times New Roman"/>
      </w:rPr>
    </w:lvl>
    <w:lvl w:ilvl="6" w:tplc="0410000F" w:tentative="1">
      <w:start w:val="1"/>
      <w:numFmt w:val="decimal"/>
      <w:lvlText w:val="%7."/>
      <w:lvlJc w:val="left"/>
      <w:pPr>
        <w:tabs>
          <w:tab w:val="num" w:pos="5385"/>
        </w:tabs>
        <w:ind w:left="5385" w:hanging="360"/>
      </w:pPr>
      <w:rPr>
        <w:rFonts w:cs="Times New Roman"/>
      </w:rPr>
    </w:lvl>
    <w:lvl w:ilvl="7" w:tplc="04100019" w:tentative="1">
      <w:start w:val="1"/>
      <w:numFmt w:val="lowerLetter"/>
      <w:lvlText w:val="%8."/>
      <w:lvlJc w:val="left"/>
      <w:pPr>
        <w:tabs>
          <w:tab w:val="num" w:pos="6105"/>
        </w:tabs>
        <w:ind w:left="6105" w:hanging="360"/>
      </w:pPr>
      <w:rPr>
        <w:rFonts w:cs="Times New Roman"/>
      </w:rPr>
    </w:lvl>
    <w:lvl w:ilvl="8" w:tplc="0410001B" w:tentative="1">
      <w:start w:val="1"/>
      <w:numFmt w:val="lowerRoman"/>
      <w:lvlText w:val="%9."/>
      <w:lvlJc w:val="right"/>
      <w:pPr>
        <w:tabs>
          <w:tab w:val="num" w:pos="6825"/>
        </w:tabs>
        <w:ind w:left="6825" w:hanging="180"/>
      </w:pPr>
      <w:rPr>
        <w:rFonts w:cs="Times New Roman"/>
      </w:rPr>
    </w:lvl>
  </w:abstractNum>
  <w:abstractNum w:abstractNumId="10">
    <w:nsid w:val="7CF761C3"/>
    <w:multiLevelType w:val="hybridMultilevel"/>
    <w:tmpl w:val="6AE691EE"/>
    <w:lvl w:ilvl="0" w:tplc="254ACE78">
      <w:start w:val="1"/>
      <w:numFmt w:val="bullet"/>
      <w:lvlText w:val="-"/>
      <w:lvlJc w:val="left"/>
      <w:pPr>
        <w:tabs>
          <w:tab w:val="num" w:pos="1065"/>
        </w:tabs>
        <w:ind w:left="1065" w:hanging="360"/>
      </w:pPr>
      <w:rPr>
        <w:rFonts w:ascii="Arial" w:eastAsia="Times New Roman" w:hAnsi="Arial" w:hint="default"/>
      </w:rPr>
    </w:lvl>
    <w:lvl w:ilvl="1" w:tplc="04100003">
      <w:start w:val="1"/>
      <w:numFmt w:val="bullet"/>
      <w:lvlText w:val="o"/>
      <w:lvlJc w:val="left"/>
      <w:pPr>
        <w:tabs>
          <w:tab w:val="num" w:pos="1785"/>
        </w:tabs>
        <w:ind w:left="1785" w:hanging="360"/>
      </w:pPr>
      <w:rPr>
        <w:rFonts w:ascii="Courier New" w:hAnsi="Courier New" w:hint="default"/>
      </w:rPr>
    </w:lvl>
    <w:lvl w:ilvl="2" w:tplc="04100005">
      <w:start w:val="1"/>
      <w:numFmt w:val="bullet"/>
      <w:lvlText w:val=""/>
      <w:lvlJc w:val="left"/>
      <w:pPr>
        <w:tabs>
          <w:tab w:val="num" w:pos="2505"/>
        </w:tabs>
        <w:ind w:left="2505" w:hanging="360"/>
      </w:pPr>
      <w:rPr>
        <w:rFonts w:ascii="Wingdings" w:hAnsi="Wingdings" w:hint="default"/>
      </w:rPr>
    </w:lvl>
    <w:lvl w:ilvl="3" w:tplc="04100001">
      <w:start w:val="1"/>
      <w:numFmt w:val="bullet"/>
      <w:lvlText w:val=""/>
      <w:lvlJc w:val="left"/>
      <w:pPr>
        <w:tabs>
          <w:tab w:val="num" w:pos="3225"/>
        </w:tabs>
        <w:ind w:left="3225" w:hanging="360"/>
      </w:pPr>
      <w:rPr>
        <w:rFonts w:ascii="Symbol" w:hAnsi="Symbol" w:hint="default"/>
      </w:rPr>
    </w:lvl>
    <w:lvl w:ilvl="4" w:tplc="04100003">
      <w:start w:val="1"/>
      <w:numFmt w:val="bullet"/>
      <w:lvlText w:val="o"/>
      <w:lvlJc w:val="left"/>
      <w:pPr>
        <w:tabs>
          <w:tab w:val="num" w:pos="3945"/>
        </w:tabs>
        <w:ind w:left="3945" w:hanging="360"/>
      </w:pPr>
      <w:rPr>
        <w:rFonts w:ascii="Courier New" w:hAnsi="Courier New" w:hint="default"/>
      </w:rPr>
    </w:lvl>
    <w:lvl w:ilvl="5" w:tplc="04100005">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num w:numId="1">
    <w:abstractNumId w:val="9"/>
  </w:num>
  <w:num w:numId="2">
    <w:abstractNumId w:val="10"/>
  </w:num>
  <w:num w:numId="3">
    <w:abstractNumId w:val="7"/>
  </w:num>
  <w:num w:numId="4">
    <w:abstractNumId w:val="3"/>
  </w:num>
  <w:num w:numId="5">
    <w:abstractNumId w:val="5"/>
  </w:num>
  <w:num w:numId="6">
    <w:abstractNumId w:val="6"/>
  </w:num>
  <w:num w:numId="7">
    <w:abstractNumId w:val="2"/>
  </w:num>
  <w:num w:numId="8">
    <w:abstractNumId w:val="4"/>
  </w:num>
  <w:num w:numId="9">
    <w:abstractNumId w:val="8"/>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3802"/>
    <w:rsid w:val="001130EC"/>
    <w:rsid w:val="00213B96"/>
    <w:rsid w:val="002B737B"/>
    <w:rsid w:val="002F1999"/>
    <w:rsid w:val="00306FFC"/>
    <w:rsid w:val="00315384"/>
    <w:rsid w:val="0034252D"/>
    <w:rsid w:val="00342D83"/>
    <w:rsid w:val="00363802"/>
    <w:rsid w:val="003707BB"/>
    <w:rsid w:val="00375259"/>
    <w:rsid w:val="00425A77"/>
    <w:rsid w:val="0061244B"/>
    <w:rsid w:val="00621A00"/>
    <w:rsid w:val="00651D03"/>
    <w:rsid w:val="0069366E"/>
    <w:rsid w:val="00726B26"/>
    <w:rsid w:val="00744730"/>
    <w:rsid w:val="00746C36"/>
    <w:rsid w:val="00755960"/>
    <w:rsid w:val="007873B4"/>
    <w:rsid w:val="00907A2A"/>
    <w:rsid w:val="00914130"/>
    <w:rsid w:val="00964D4B"/>
    <w:rsid w:val="00A121BC"/>
    <w:rsid w:val="00A339A9"/>
    <w:rsid w:val="00AA5AFA"/>
    <w:rsid w:val="00AC523D"/>
    <w:rsid w:val="00AD2D65"/>
    <w:rsid w:val="00AF5F97"/>
    <w:rsid w:val="00C37946"/>
    <w:rsid w:val="00D04604"/>
    <w:rsid w:val="00D26F3D"/>
    <w:rsid w:val="00EF32DF"/>
    <w:rsid w:val="00F47FA0"/>
    <w:rsid w:val="00F5189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80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A339A9"/>
    <w:rPr>
      <w:rFonts w:cs="Times New Roman"/>
    </w:rPr>
  </w:style>
  <w:style w:type="paragraph" w:customStyle="1" w:styleId="Atto">
    <w:name w:val="Atto"/>
    <w:basedOn w:val="Normal"/>
    <w:uiPriority w:val="99"/>
    <w:rsid w:val="00A339A9"/>
    <w:rPr>
      <w:rFonts w:ascii="Swis721 Lt BT" w:hAnsi="Swis721 Lt BT"/>
      <w:sz w:val="22"/>
    </w:rPr>
  </w:style>
  <w:style w:type="paragraph" w:styleId="Header">
    <w:name w:val="header"/>
    <w:basedOn w:val="Normal"/>
    <w:link w:val="HeaderChar"/>
    <w:uiPriority w:val="99"/>
    <w:rsid w:val="00A339A9"/>
    <w:pPr>
      <w:tabs>
        <w:tab w:val="center" w:pos="4819"/>
        <w:tab w:val="right" w:pos="9638"/>
      </w:tabs>
    </w:pPr>
  </w:style>
  <w:style w:type="character" w:customStyle="1" w:styleId="HeaderChar">
    <w:name w:val="Header Char"/>
    <w:basedOn w:val="DefaultParagraphFont"/>
    <w:link w:val="Header"/>
    <w:uiPriority w:val="99"/>
    <w:semiHidden/>
    <w:rsid w:val="00B94853"/>
    <w:rPr>
      <w:sz w:val="24"/>
      <w:szCs w:val="24"/>
    </w:rPr>
  </w:style>
  <w:style w:type="paragraph" w:styleId="Footer">
    <w:name w:val="footer"/>
    <w:basedOn w:val="Normal"/>
    <w:link w:val="FooterChar"/>
    <w:uiPriority w:val="99"/>
    <w:rsid w:val="00A339A9"/>
    <w:pPr>
      <w:tabs>
        <w:tab w:val="center" w:pos="4819"/>
        <w:tab w:val="right" w:pos="9638"/>
      </w:tabs>
    </w:pPr>
  </w:style>
  <w:style w:type="character" w:customStyle="1" w:styleId="FooterChar">
    <w:name w:val="Footer Char"/>
    <w:basedOn w:val="DefaultParagraphFont"/>
    <w:link w:val="Footer"/>
    <w:uiPriority w:val="99"/>
    <w:semiHidden/>
    <w:rsid w:val="00B94853"/>
    <w:rPr>
      <w:sz w:val="24"/>
      <w:szCs w:val="24"/>
    </w:rPr>
  </w:style>
  <w:style w:type="paragraph" w:styleId="BalloonText">
    <w:name w:val="Balloon Text"/>
    <w:basedOn w:val="Normal"/>
    <w:link w:val="BalloonTextChar"/>
    <w:uiPriority w:val="99"/>
    <w:semiHidden/>
    <w:rsid w:val="00744730"/>
    <w:rPr>
      <w:rFonts w:ascii="Tahoma" w:hAnsi="Tahoma" w:cs="Tahoma"/>
      <w:sz w:val="16"/>
      <w:szCs w:val="16"/>
    </w:rPr>
  </w:style>
  <w:style w:type="character" w:customStyle="1" w:styleId="BalloonTextChar">
    <w:name w:val="Balloon Text Char"/>
    <w:basedOn w:val="DefaultParagraphFont"/>
    <w:link w:val="BalloonText"/>
    <w:uiPriority w:val="99"/>
    <w:semiHidden/>
    <w:rsid w:val="00B94853"/>
    <w:rPr>
      <w:sz w:val="0"/>
      <w:szCs w:val="0"/>
    </w:rPr>
  </w:style>
  <w:style w:type="paragraph" w:styleId="ListParagraph">
    <w:name w:val="List Paragraph"/>
    <w:basedOn w:val="Normal"/>
    <w:uiPriority w:val="99"/>
    <w:qFormat/>
    <w:rsid w:val="00F518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MODELLONI\protoco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protoco6</Template>
  <TotalTime>0</TotalTime>
  <Pages>12</Pages>
  <Words>2682</Words>
  <Characters>15291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dc:title>
  <dc:subject/>
  <dc:creator>W8</dc:creator>
  <cp:keywords/>
  <dc:description/>
  <cp:lastModifiedBy>PC01</cp:lastModifiedBy>
  <cp:revision>2</cp:revision>
  <cp:lastPrinted>2016-04-13T06:22:00Z</cp:lastPrinted>
  <dcterms:created xsi:type="dcterms:W3CDTF">2016-04-13T06:22:00Z</dcterms:created>
  <dcterms:modified xsi:type="dcterms:W3CDTF">2016-04-13T06:22:00Z</dcterms:modified>
</cp:coreProperties>
</file>