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AACFF" w14:textId="77777777" w:rsidR="004D76DE" w:rsidRDefault="004D76DE" w:rsidP="004D76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Ciclo</w:t>
      </w:r>
    </w:p>
    <w:p w14:paraId="19EB6DC2" w14:textId="77777777" w:rsidR="004D76DE" w:rsidRPr="004D76DE" w:rsidRDefault="004D76DE" w:rsidP="004D76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7DE6B03" w14:textId="77777777" w:rsidR="004D76DE" w:rsidRPr="004D76DE" w:rsidRDefault="004D76DE" w:rsidP="004D76DE">
      <w:pPr>
        <w:spacing w:after="0"/>
        <w:jc w:val="center"/>
        <w:rPr>
          <w:rFonts w:ascii="Times New Roman" w:hAnsi="Times New Roman" w:cs="Times New Roman"/>
          <w:smallCaps/>
          <w:sz w:val="32"/>
          <w:szCs w:val="32"/>
        </w:rPr>
      </w:pPr>
      <w:r w:rsidRPr="004D76DE">
        <w:rPr>
          <w:rFonts w:ascii="Times New Roman" w:hAnsi="Times New Roman" w:cs="Times New Roman"/>
          <w:smallCaps/>
          <w:sz w:val="32"/>
          <w:szCs w:val="32"/>
        </w:rPr>
        <w:t>‘I Mercoledì del Diritto’</w:t>
      </w:r>
    </w:p>
    <w:p w14:paraId="2ABC537E" w14:textId="77777777" w:rsidR="004D76DE" w:rsidRPr="004D76DE" w:rsidRDefault="004D76DE" w:rsidP="004D76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5DBD6ED" w14:textId="77777777" w:rsidR="004D76DE" w:rsidRPr="004D76DE" w:rsidRDefault="004D76DE" w:rsidP="004D76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DD106E2" w14:textId="77777777" w:rsidR="004D76DE" w:rsidRPr="004D76DE" w:rsidRDefault="004D76DE" w:rsidP="004D76DE">
      <w:pPr>
        <w:spacing w:after="0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4D76DE">
        <w:rPr>
          <w:rFonts w:ascii="Times New Roman" w:hAnsi="Times New Roman" w:cs="Times New Roman"/>
          <w:smallCaps/>
          <w:sz w:val="28"/>
          <w:szCs w:val="28"/>
        </w:rPr>
        <w:t>Accademia di Scienze, lettere e arti di Modena</w:t>
      </w:r>
    </w:p>
    <w:p w14:paraId="4701DC33" w14:textId="77777777" w:rsidR="00A91867" w:rsidRDefault="004D76DE" w:rsidP="004D76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76DE">
        <w:rPr>
          <w:rFonts w:ascii="Times New Roman" w:hAnsi="Times New Roman" w:cs="Times New Roman"/>
          <w:sz w:val="28"/>
          <w:szCs w:val="28"/>
        </w:rPr>
        <w:t xml:space="preserve"> </w:t>
      </w:r>
      <w:r w:rsidRPr="004D76DE">
        <w:rPr>
          <w:rFonts w:ascii="Times New Roman" w:hAnsi="Times New Roman" w:cs="Times New Roman"/>
          <w:sz w:val="28"/>
          <w:szCs w:val="28"/>
        </w:rPr>
        <w:t>Sezione di Scienze morali, giuridiche e sociali</w:t>
      </w:r>
    </w:p>
    <w:p w14:paraId="2D697109" w14:textId="77777777" w:rsidR="004D76DE" w:rsidRDefault="004D76DE" w:rsidP="004D76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1223E4F" w14:textId="77777777" w:rsidR="004D76DE" w:rsidRDefault="004D76DE" w:rsidP="004D76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BD46F2" w14:textId="77777777" w:rsidR="004D76DE" w:rsidRDefault="004D76DE" w:rsidP="004D76D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-14 marzo 2018 per il ciclo “I mercoledì del diritto” incontro organizzato da Alberto </w:t>
      </w:r>
      <w:proofErr w:type="spellStart"/>
      <w:r>
        <w:rPr>
          <w:rFonts w:ascii="Times New Roman" w:hAnsi="Times New Roman" w:cs="Times New Roman"/>
          <w:sz w:val="28"/>
          <w:szCs w:val="28"/>
        </w:rPr>
        <w:t>Tampieri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ed Enrico Gragnoli sul tema: “Il licenziamento discriminatorio e per motivo illecito: problemi e prospettive” con la partecipazione di Maria Teresa Carinci (</w:t>
      </w:r>
      <w:proofErr w:type="spellStart"/>
      <w:r>
        <w:rPr>
          <w:rFonts w:ascii="Times New Roman" w:hAnsi="Times New Roman" w:cs="Times New Roman"/>
          <w:sz w:val="28"/>
          <w:szCs w:val="28"/>
        </w:rPr>
        <w:t>Univ</w:t>
      </w:r>
      <w:proofErr w:type="spellEnd"/>
      <w:r>
        <w:rPr>
          <w:rFonts w:ascii="Times New Roman" w:hAnsi="Times New Roman" w:cs="Times New Roman"/>
          <w:sz w:val="28"/>
          <w:szCs w:val="28"/>
        </w:rPr>
        <w:t>. Di Milano), Francesca Marinelli (</w:t>
      </w:r>
      <w:proofErr w:type="spellStart"/>
      <w:r>
        <w:rPr>
          <w:rFonts w:ascii="Times New Roman" w:hAnsi="Times New Roman" w:cs="Times New Roman"/>
          <w:sz w:val="28"/>
          <w:szCs w:val="28"/>
        </w:rPr>
        <w:t>Univ</w:t>
      </w:r>
      <w:proofErr w:type="spellEnd"/>
      <w:r>
        <w:rPr>
          <w:rFonts w:ascii="Times New Roman" w:hAnsi="Times New Roman" w:cs="Times New Roman"/>
          <w:sz w:val="28"/>
          <w:szCs w:val="28"/>
        </w:rPr>
        <w:t>. Di Milano), Marco Biasi (</w:t>
      </w:r>
      <w:proofErr w:type="spellStart"/>
      <w:r>
        <w:rPr>
          <w:rFonts w:ascii="Times New Roman" w:hAnsi="Times New Roman" w:cs="Times New Roman"/>
          <w:sz w:val="28"/>
          <w:szCs w:val="28"/>
        </w:rPr>
        <w:t>Univ</w:t>
      </w:r>
      <w:proofErr w:type="spellEnd"/>
      <w:r>
        <w:rPr>
          <w:rFonts w:ascii="Times New Roman" w:hAnsi="Times New Roman" w:cs="Times New Roman"/>
          <w:sz w:val="28"/>
          <w:szCs w:val="28"/>
        </w:rPr>
        <w:t>. Di Milano), Gaetano Zilio Grandi (</w:t>
      </w:r>
      <w:proofErr w:type="spellStart"/>
      <w:r>
        <w:rPr>
          <w:rFonts w:ascii="Times New Roman" w:hAnsi="Times New Roman" w:cs="Times New Roman"/>
          <w:sz w:val="28"/>
          <w:szCs w:val="28"/>
        </w:rPr>
        <w:t>Univ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Cà </w:t>
      </w:r>
      <w:proofErr w:type="spellStart"/>
      <w:r>
        <w:rPr>
          <w:rFonts w:ascii="Times New Roman" w:hAnsi="Times New Roman" w:cs="Times New Roman"/>
          <w:sz w:val="28"/>
          <w:szCs w:val="28"/>
        </w:rPr>
        <w:t>Foscari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Venezia)</w:t>
      </w:r>
    </w:p>
    <w:p w14:paraId="4D57A17B" w14:textId="77777777" w:rsidR="004D76DE" w:rsidRDefault="004D76DE" w:rsidP="004D76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-28 marzo 2018 per il ciclo “I mercoledì del diritto” incontro organizzato da Alberto </w:t>
      </w:r>
      <w:proofErr w:type="spellStart"/>
      <w:r>
        <w:rPr>
          <w:rFonts w:ascii="Times New Roman" w:hAnsi="Times New Roman" w:cs="Times New Roman"/>
          <w:sz w:val="28"/>
          <w:szCs w:val="28"/>
        </w:rPr>
        <w:t>Bregoli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sul tema: “Assegno di separazione e assegno divorzile. Il </w:t>
      </w:r>
      <w:proofErr w:type="spellStart"/>
      <w:r>
        <w:rPr>
          <w:rFonts w:ascii="Times New Roman" w:hAnsi="Times New Roman" w:cs="Times New Roman"/>
          <w:sz w:val="28"/>
          <w:szCs w:val="28"/>
        </w:rPr>
        <w:t>revirement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della Cassazione e gli orientamenti dei giudici di merito” con la partecipazione di Maria Grazia Scacchetti (</w:t>
      </w:r>
      <w:proofErr w:type="spellStart"/>
      <w:r>
        <w:rPr>
          <w:rFonts w:ascii="Times New Roman" w:hAnsi="Times New Roman" w:cs="Times New Roman"/>
          <w:sz w:val="28"/>
          <w:szCs w:val="28"/>
        </w:rPr>
        <w:t>Unimore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del dott. Angelo </w:t>
      </w:r>
      <w:proofErr w:type="spellStart"/>
      <w:r>
        <w:rPr>
          <w:rFonts w:ascii="Times New Roman" w:hAnsi="Times New Roman" w:cs="Times New Roman"/>
          <w:sz w:val="28"/>
          <w:szCs w:val="28"/>
        </w:rPr>
        <w:t>Tibaldi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Presidente di sezione del Tribunale di Modena e dell’avv. Fulvia </w:t>
      </w:r>
      <w:proofErr w:type="spellStart"/>
      <w:r>
        <w:rPr>
          <w:rFonts w:ascii="Times New Roman" w:hAnsi="Times New Roman" w:cs="Times New Roman"/>
          <w:sz w:val="28"/>
          <w:szCs w:val="28"/>
        </w:rPr>
        <w:t>Caselgrandi</w:t>
      </w:r>
      <w:proofErr w:type="spellEnd"/>
    </w:p>
    <w:p w14:paraId="35DAD748" w14:textId="77777777" w:rsidR="004D76DE" w:rsidRDefault="004D76DE" w:rsidP="004D7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81B8B4" w14:textId="77777777" w:rsidR="004D76DE" w:rsidRDefault="004D76DE" w:rsidP="004D76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-23 maggio 2018 per il ciclo “I mercoledì del diritto” incontro organizzato da Alberto </w:t>
      </w:r>
      <w:proofErr w:type="spellStart"/>
      <w:r>
        <w:rPr>
          <w:rFonts w:ascii="Times New Roman" w:hAnsi="Times New Roman" w:cs="Times New Roman"/>
          <w:sz w:val="28"/>
          <w:szCs w:val="28"/>
        </w:rPr>
        <w:t>Bregoli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sul tema “Il fine vita, il testamento biologico e l’amministrazione di sostegno” con la partecipazione del dott. Roberto Masoni giudice presso il Tribunale di Modena e della dott.ssa Zanoli medico dirigente presso l’Ufficio tutele dell’AUSL di Modena</w:t>
      </w:r>
    </w:p>
    <w:p w14:paraId="3697992C" w14:textId="77777777" w:rsidR="004D76DE" w:rsidRPr="004D76DE" w:rsidRDefault="004D76DE" w:rsidP="004D7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76DE" w:rsidRPr="004D76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67"/>
    <w:rsid w:val="00247376"/>
    <w:rsid w:val="002D01A8"/>
    <w:rsid w:val="004D76DE"/>
    <w:rsid w:val="00A9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16D7"/>
  <w15:chartTrackingRefBased/>
  <w15:docId w15:val="{9E9BD120-3C83-4E4E-A472-46A31FEA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PULIATTI</dc:creator>
  <cp:keywords/>
  <dc:description/>
  <cp:lastModifiedBy>Salvatore PULIATTI</cp:lastModifiedBy>
  <cp:revision>1</cp:revision>
  <dcterms:created xsi:type="dcterms:W3CDTF">2018-01-22T16:16:00Z</dcterms:created>
  <dcterms:modified xsi:type="dcterms:W3CDTF">2018-01-22T16:50:00Z</dcterms:modified>
</cp:coreProperties>
</file>