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8012" w14:textId="77777777" w:rsidR="006D0C7A" w:rsidRPr="00F769BB" w:rsidRDefault="006D0C7A" w:rsidP="006D0C7A">
      <w:pPr>
        <w:jc w:val="right"/>
        <w:rPr>
          <w:sz w:val="22"/>
          <w:szCs w:val="22"/>
        </w:rPr>
      </w:pPr>
    </w:p>
    <w:p w14:paraId="182507BC" w14:textId="77777777" w:rsidR="006D0C7A" w:rsidRDefault="006D0C7A" w:rsidP="006D0C7A">
      <w:pPr>
        <w:jc w:val="center"/>
        <w:rPr>
          <w:rFonts w:ascii="Courier New" w:hAnsi="Courier New"/>
        </w:rPr>
      </w:pPr>
      <w:r>
        <w:rPr>
          <w:rFonts w:ascii="Courier New" w:hAnsi="Courier New"/>
          <w:noProof/>
        </w:rPr>
        <w:drawing>
          <wp:inline distT="0" distB="0" distL="0" distR="0" wp14:anchorId="0AF255C8" wp14:editId="0DD19CB8">
            <wp:extent cx="415290" cy="447675"/>
            <wp:effectExtent l="0" t="0" r="3810" b="9525"/>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 cy="447675"/>
                    </a:xfrm>
                    <a:prstGeom prst="rect">
                      <a:avLst/>
                    </a:prstGeom>
                    <a:noFill/>
                    <a:ln>
                      <a:noFill/>
                    </a:ln>
                  </pic:spPr>
                </pic:pic>
              </a:graphicData>
            </a:graphic>
          </wp:inline>
        </w:drawing>
      </w:r>
    </w:p>
    <w:p w14:paraId="5FA67EED" w14:textId="77777777" w:rsidR="006D0C7A" w:rsidRDefault="006D0C7A" w:rsidP="006D0C7A">
      <w:pPr>
        <w:jc w:val="center"/>
        <w:rPr>
          <w:b/>
          <w:sz w:val="36"/>
        </w:rPr>
      </w:pPr>
      <w:r>
        <w:rPr>
          <w:b/>
          <w:sz w:val="36"/>
        </w:rPr>
        <w:t>PROCURA DELLA REPUBBLICA</w:t>
      </w:r>
    </w:p>
    <w:p w14:paraId="11603CD1" w14:textId="77777777" w:rsidR="006D0C7A" w:rsidRDefault="006D0C7A" w:rsidP="006D0C7A">
      <w:pPr>
        <w:jc w:val="center"/>
        <w:rPr>
          <w:sz w:val="28"/>
        </w:rPr>
      </w:pPr>
      <w:r>
        <w:rPr>
          <w:sz w:val="28"/>
        </w:rPr>
        <w:t xml:space="preserve">presso il Tribunale di </w:t>
      </w:r>
      <w:r w:rsidR="00CE43BA">
        <w:rPr>
          <w:sz w:val="28"/>
        </w:rPr>
        <w:t>Modena</w:t>
      </w:r>
    </w:p>
    <w:p w14:paraId="3409D4ED" w14:textId="77777777" w:rsidR="00FD375D" w:rsidRDefault="00FD375D" w:rsidP="006D0C7A">
      <w:pPr>
        <w:jc w:val="center"/>
      </w:pPr>
    </w:p>
    <w:tbl>
      <w:tblPr>
        <w:tblStyle w:val="Grigliatabella"/>
        <w:tblW w:w="9854" w:type="dxa"/>
        <w:tblLayout w:type="fixed"/>
        <w:tblLook w:val="04A0" w:firstRow="1" w:lastRow="0" w:firstColumn="1" w:lastColumn="0" w:noHBand="0" w:noVBand="1"/>
      </w:tblPr>
      <w:tblGrid>
        <w:gridCol w:w="7083"/>
        <w:gridCol w:w="2771"/>
      </w:tblGrid>
      <w:tr w:rsidR="006D0C7A" w14:paraId="3B75D4DF" w14:textId="77777777" w:rsidTr="00BE1009">
        <w:tc>
          <w:tcPr>
            <w:tcW w:w="7083" w:type="dxa"/>
          </w:tcPr>
          <w:p w14:paraId="783A4802" w14:textId="77777777" w:rsidR="006D0C7A" w:rsidRPr="006D0C7A" w:rsidRDefault="006D0C7A" w:rsidP="006D0C7A">
            <w:pPr>
              <w:spacing w:line="240" w:lineRule="exact"/>
              <w:jc w:val="center"/>
              <w:rPr>
                <w:sz w:val="22"/>
                <w:szCs w:val="22"/>
              </w:rPr>
            </w:pPr>
            <w:r w:rsidRPr="006D0C7A">
              <w:rPr>
                <w:sz w:val="22"/>
                <w:szCs w:val="22"/>
              </w:rPr>
              <w:t>IL P.M.</w:t>
            </w:r>
          </w:p>
          <w:p w14:paraId="6EE9729B" w14:textId="77777777" w:rsidR="006D0C7A" w:rsidRPr="006D0C7A" w:rsidRDefault="006D0C7A" w:rsidP="006D0C7A">
            <w:pPr>
              <w:spacing w:line="240" w:lineRule="exact"/>
              <w:jc w:val="both"/>
              <w:rPr>
                <w:sz w:val="22"/>
                <w:szCs w:val="22"/>
              </w:rPr>
            </w:pPr>
            <w:r w:rsidRPr="006D0C7A">
              <w:rPr>
                <w:sz w:val="22"/>
                <w:szCs w:val="22"/>
              </w:rPr>
              <w:t xml:space="preserve">Letto il Protocollo tra il Tribunale e la Procura della Repubblica </w:t>
            </w:r>
            <w:r w:rsidR="003E7234">
              <w:rPr>
                <w:sz w:val="22"/>
                <w:szCs w:val="22"/>
              </w:rPr>
              <w:t>del</w:t>
            </w:r>
            <w:r w:rsidRPr="006D0C7A">
              <w:rPr>
                <w:sz w:val="22"/>
                <w:szCs w:val="22"/>
              </w:rPr>
              <w:t xml:space="preserve"> </w:t>
            </w:r>
            <w:r w:rsidR="003E7234">
              <w:rPr>
                <w:sz w:val="22"/>
                <w:szCs w:val="22"/>
              </w:rPr>
              <w:t>28.06.2018</w:t>
            </w:r>
            <w:r w:rsidR="00F05748">
              <w:rPr>
                <w:sz w:val="22"/>
                <w:szCs w:val="22"/>
              </w:rPr>
              <w:t>_</w:t>
            </w:r>
            <w:r w:rsidRPr="006D0C7A">
              <w:rPr>
                <w:sz w:val="22"/>
                <w:szCs w:val="22"/>
              </w:rPr>
              <w:t>con il quale il Presidente del Tribunale autorizza la Procura della Repubblica ad ottenere le date di udienza nei procedimenti a citazione diretta attraverso l’utilizzo del sistema informatico denominato “GIADA”,</w:t>
            </w:r>
          </w:p>
          <w:p w14:paraId="0CDE8425" w14:textId="77777777" w:rsidR="006D0C7A" w:rsidRPr="006D0C7A" w:rsidRDefault="006D0C7A" w:rsidP="006D0C7A">
            <w:pPr>
              <w:spacing w:line="240" w:lineRule="exact"/>
              <w:jc w:val="center"/>
              <w:rPr>
                <w:sz w:val="22"/>
                <w:szCs w:val="22"/>
              </w:rPr>
            </w:pPr>
            <w:r w:rsidRPr="006D0C7A">
              <w:rPr>
                <w:sz w:val="22"/>
                <w:szCs w:val="22"/>
              </w:rPr>
              <w:t>dispone</w:t>
            </w:r>
          </w:p>
          <w:p w14:paraId="4F803F34" w14:textId="77777777" w:rsidR="006D0C7A" w:rsidRDefault="006D0C7A" w:rsidP="006D0C7A">
            <w:pPr>
              <w:spacing w:line="240" w:lineRule="exact"/>
              <w:jc w:val="both"/>
              <w:rPr>
                <w:sz w:val="22"/>
                <w:szCs w:val="22"/>
              </w:rPr>
            </w:pPr>
            <w:r w:rsidRPr="006D0C7A">
              <w:rPr>
                <w:sz w:val="22"/>
                <w:szCs w:val="22"/>
              </w:rPr>
              <w:t xml:space="preserve">che la Segreteria acceda informaticamente al sistema </w:t>
            </w:r>
            <w:r w:rsidR="005655B8">
              <w:rPr>
                <w:sz w:val="22"/>
                <w:szCs w:val="22"/>
              </w:rPr>
              <w:t xml:space="preserve">GIADA </w:t>
            </w:r>
            <w:r w:rsidRPr="006D0C7A">
              <w:rPr>
                <w:sz w:val="22"/>
                <w:szCs w:val="22"/>
              </w:rPr>
              <w:t>e</w:t>
            </w:r>
            <w:r w:rsidR="00BE1009">
              <w:rPr>
                <w:sz w:val="22"/>
                <w:szCs w:val="22"/>
              </w:rPr>
              <w:t xml:space="preserve"> – sulla base delle indicazioni sotto evidenziate - </w:t>
            </w:r>
            <w:r w:rsidRPr="006D0C7A">
              <w:rPr>
                <w:sz w:val="22"/>
                <w:szCs w:val="22"/>
              </w:rPr>
              <w:t xml:space="preserve">estragga la data e l'ora </w:t>
            </w:r>
            <w:r w:rsidR="005E1F78" w:rsidRPr="00886D82">
              <w:rPr>
                <w:sz w:val="22"/>
                <w:szCs w:val="22"/>
              </w:rPr>
              <w:t>dell’</w:t>
            </w:r>
            <w:r w:rsidRPr="00886D82">
              <w:rPr>
                <w:b/>
                <w:sz w:val="22"/>
                <w:szCs w:val="22"/>
              </w:rPr>
              <w:t xml:space="preserve">udienza </w:t>
            </w:r>
            <w:r w:rsidR="005E1F78" w:rsidRPr="00886D82">
              <w:rPr>
                <w:b/>
                <w:sz w:val="22"/>
                <w:szCs w:val="22"/>
              </w:rPr>
              <w:t>pre</w:t>
            </w:r>
            <w:r w:rsidRPr="00886D82">
              <w:rPr>
                <w:b/>
                <w:sz w:val="22"/>
                <w:szCs w:val="22"/>
              </w:rPr>
              <w:t>dibattimentale</w:t>
            </w:r>
            <w:r w:rsidRPr="006D0C7A">
              <w:rPr>
                <w:sz w:val="22"/>
                <w:szCs w:val="22"/>
              </w:rPr>
              <w:t xml:space="preserve"> </w:t>
            </w:r>
            <w:r w:rsidR="00FA2FD2">
              <w:rPr>
                <w:sz w:val="22"/>
                <w:szCs w:val="22"/>
              </w:rPr>
              <w:t>e</w:t>
            </w:r>
            <w:r w:rsidRPr="006D0C7A">
              <w:rPr>
                <w:sz w:val="22"/>
                <w:szCs w:val="22"/>
              </w:rPr>
              <w:t xml:space="preserve">d il nominativo del Giudice Monocratico dinanzi al quale </w:t>
            </w:r>
            <w:r w:rsidR="005655B8">
              <w:rPr>
                <w:sz w:val="22"/>
                <w:szCs w:val="22"/>
              </w:rPr>
              <w:t xml:space="preserve">sarà </w:t>
            </w:r>
            <w:r w:rsidRPr="006D0C7A">
              <w:rPr>
                <w:sz w:val="22"/>
                <w:szCs w:val="22"/>
              </w:rPr>
              <w:t>trattato il giudizio relativo all'emanando decreto di citazione che segue.</w:t>
            </w:r>
          </w:p>
          <w:p w14:paraId="06059DD6" w14:textId="77777777" w:rsidR="00BE1009" w:rsidRDefault="00BE1009" w:rsidP="006D0C7A">
            <w:pPr>
              <w:spacing w:line="240" w:lineRule="exact"/>
              <w:jc w:val="both"/>
              <w:rPr>
                <w:sz w:val="22"/>
                <w:szCs w:val="22"/>
              </w:rPr>
            </w:pPr>
          </w:p>
          <w:p w14:paraId="2084DC75" w14:textId="77777777" w:rsidR="00BE1009" w:rsidRPr="00BE1009" w:rsidRDefault="00BE1009" w:rsidP="00BE1009">
            <w:pPr>
              <w:spacing w:line="240" w:lineRule="exact"/>
              <w:jc w:val="both"/>
              <w:rPr>
                <w:sz w:val="22"/>
                <w:szCs w:val="22"/>
              </w:rPr>
            </w:pPr>
            <w:r>
              <w:rPr>
                <w:sz w:val="22"/>
                <w:szCs w:val="22"/>
              </w:rPr>
              <w:sym w:font="Wingdings" w:char="F0A8"/>
            </w:r>
            <w:r>
              <w:rPr>
                <w:sz w:val="22"/>
                <w:szCs w:val="22"/>
              </w:rPr>
              <w:t xml:space="preserve"> </w:t>
            </w:r>
            <w:r w:rsidRPr="00BE1009">
              <w:rPr>
                <w:sz w:val="22"/>
                <w:szCs w:val="22"/>
              </w:rPr>
              <w:t>Contravvenzioni GOT</w:t>
            </w:r>
            <w:r w:rsidRPr="00BE1009">
              <w:rPr>
                <w:sz w:val="22"/>
                <w:szCs w:val="22"/>
              </w:rPr>
              <w:tab/>
              <w:t>Contravvenzioni (esclusi reati ambientali e urbanistici)</w:t>
            </w:r>
          </w:p>
          <w:p w14:paraId="240A3372" w14:textId="77777777" w:rsidR="00BE1009" w:rsidRPr="00BE1009" w:rsidRDefault="00BE1009" w:rsidP="00BE1009">
            <w:pPr>
              <w:spacing w:line="240" w:lineRule="exact"/>
              <w:jc w:val="both"/>
              <w:rPr>
                <w:sz w:val="22"/>
                <w:szCs w:val="22"/>
              </w:rPr>
            </w:pPr>
            <w:r>
              <w:rPr>
                <w:sz w:val="22"/>
                <w:szCs w:val="22"/>
              </w:rPr>
              <w:sym w:font="Wingdings" w:char="F0A8"/>
            </w:r>
            <w:r>
              <w:rPr>
                <w:sz w:val="22"/>
                <w:szCs w:val="22"/>
              </w:rPr>
              <w:t xml:space="preserve"> </w:t>
            </w:r>
            <w:r w:rsidRPr="00BE1009">
              <w:rPr>
                <w:sz w:val="22"/>
                <w:szCs w:val="22"/>
              </w:rPr>
              <w:t>Gruppo 1 – Reati colposi, ambientali e tributari</w:t>
            </w:r>
            <w:r w:rsidRPr="00BE1009">
              <w:rPr>
                <w:sz w:val="22"/>
                <w:szCs w:val="22"/>
              </w:rPr>
              <w:tab/>
              <w:t>lesioni colpose aggravate da incidente stradale, o</w:t>
            </w:r>
            <w:r>
              <w:rPr>
                <w:sz w:val="22"/>
                <w:szCs w:val="22"/>
              </w:rPr>
              <w:t xml:space="preserve">missione di soccorso (stradale); </w:t>
            </w:r>
            <w:r w:rsidRPr="00BE1009">
              <w:rPr>
                <w:sz w:val="22"/>
                <w:szCs w:val="22"/>
              </w:rPr>
              <w:t>colpe mediche e altre responsabilità colpose professionali;</w:t>
            </w:r>
            <w:r>
              <w:rPr>
                <w:sz w:val="22"/>
                <w:szCs w:val="22"/>
              </w:rPr>
              <w:t xml:space="preserve"> </w:t>
            </w:r>
            <w:r w:rsidRPr="00BE1009">
              <w:rPr>
                <w:sz w:val="22"/>
                <w:szCs w:val="22"/>
              </w:rPr>
              <w:t>reati tributari; reati ambientali e urbanistici</w:t>
            </w:r>
            <w:r>
              <w:rPr>
                <w:sz w:val="22"/>
                <w:szCs w:val="22"/>
              </w:rPr>
              <w:t xml:space="preserve"> </w:t>
            </w:r>
            <w:r w:rsidRPr="00BE1009">
              <w:rPr>
                <w:sz w:val="22"/>
                <w:szCs w:val="22"/>
              </w:rPr>
              <w:t>truffe aggravate: 640, 61 n. 7 c.p.</w:t>
            </w:r>
          </w:p>
          <w:p w14:paraId="36646612" w14:textId="77777777" w:rsidR="00BE1009" w:rsidRPr="00BE1009" w:rsidRDefault="00BE1009" w:rsidP="00BE1009">
            <w:pPr>
              <w:spacing w:line="240" w:lineRule="exact"/>
              <w:jc w:val="both"/>
              <w:rPr>
                <w:sz w:val="22"/>
                <w:szCs w:val="22"/>
              </w:rPr>
            </w:pPr>
            <w:r>
              <w:rPr>
                <w:sz w:val="22"/>
                <w:szCs w:val="22"/>
              </w:rPr>
              <w:sym w:font="Wingdings" w:char="F0A8"/>
            </w:r>
            <w:r>
              <w:rPr>
                <w:sz w:val="22"/>
                <w:szCs w:val="22"/>
              </w:rPr>
              <w:t xml:space="preserve"> </w:t>
            </w:r>
            <w:r w:rsidRPr="00BE1009">
              <w:rPr>
                <w:sz w:val="22"/>
                <w:szCs w:val="22"/>
              </w:rPr>
              <w:t>Gruppo 2 – Patrimonio</w:t>
            </w:r>
            <w:r w:rsidRPr="00BE1009">
              <w:rPr>
                <w:sz w:val="22"/>
                <w:szCs w:val="22"/>
              </w:rPr>
              <w:tab/>
              <w:t>Art. 424 c.p.</w:t>
            </w:r>
            <w:r>
              <w:rPr>
                <w:sz w:val="22"/>
                <w:szCs w:val="22"/>
              </w:rPr>
              <w:t xml:space="preserve">; </w:t>
            </w:r>
            <w:r w:rsidRPr="00BE1009">
              <w:rPr>
                <w:sz w:val="22"/>
                <w:szCs w:val="22"/>
              </w:rPr>
              <w:t>Art. 624 bis c.p.</w:t>
            </w:r>
          </w:p>
          <w:p w14:paraId="44AC8938" w14:textId="77777777" w:rsidR="00BE1009" w:rsidRPr="00BE1009" w:rsidRDefault="00BE1009" w:rsidP="00BE1009">
            <w:pPr>
              <w:spacing w:line="240" w:lineRule="exact"/>
              <w:jc w:val="both"/>
              <w:rPr>
                <w:sz w:val="22"/>
                <w:szCs w:val="22"/>
              </w:rPr>
            </w:pPr>
            <w:r>
              <w:rPr>
                <w:sz w:val="22"/>
                <w:szCs w:val="22"/>
              </w:rPr>
              <w:sym w:font="Wingdings" w:char="F0A8"/>
            </w:r>
            <w:r>
              <w:rPr>
                <w:sz w:val="22"/>
                <w:szCs w:val="22"/>
              </w:rPr>
              <w:t xml:space="preserve"> </w:t>
            </w:r>
            <w:r w:rsidRPr="00BE1009">
              <w:rPr>
                <w:sz w:val="22"/>
                <w:szCs w:val="22"/>
              </w:rPr>
              <w:t>Gruppo 2 – Lavoro, persona e famiglia</w:t>
            </w:r>
            <w:r w:rsidRPr="00BE1009">
              <w:rPr>
                <w:sz w:val="22"/>
                <w:szCs w:val="22"/>
              </w:rPr>
              <w:tab/>
              <w:t>Infortuni sul lavoro e malattie professionali; Art. 570</w:t>
            </w:r>
            <w:r>
              <w:rPr>
                <w:sz w:val="22"/>
                <w:szCs w:val="22"/>
              </w:rPr>
              <w:t xml:space="preserve">; </w:t>
            </w:r>
            <w:r w:rsidRPr="00BE1009">
              <w:rPr>
                <w:sz w:val="22"/>
                <w:szCs w:val="22"/>
              </w:rPr>
              <w:t>Art. 586 [ove di competenza monocratica]</w:t>
            </w:r>
          </w:p>
          <w:p w14:paraId="2A190A87" w14:textId="77777777" w:rsidR="00BE1009" w:rsidRPr="00BE1009" w:rsidRDefault="00BE1009" w:rsidP="00BE1009">
            <w:pPr>
              <w:spacing w:line="240" w:lineRule="exact"/>
              <w:jc w:val="both"/>
              <w:rPr>
                <w:sz w:val="22"/>
                <w:szCs w:val="22"/>
              </w:rPr>
            </w:pPr>
            <w:r>
              <w:rPr>
                <w:sz w:val="22"/>
                <w:szCs w:val="22"/>
              </w:rPr>
              <w:sym w:font="Wingdings" w:char="F0A8"/>
            </w:r>
            <w:r>
              <w:rPr>
                <w:sz w:val="22"/>
                <w:szCs w:val="22"/>
              </w:rPr>
              <w:t xml:space="preserve"> </w:t>
            </w:r>
            <w:r w:rsidRPr="00BE1009">
              <w:rPr>
                <w:sz w:val="22"/>
                <w:szCs w:val="22"/>
              </w:rPr>
              <w:t>Generico</w:t>
            </w:r>
            <w:r w:rsidRPr="00BE1009">
              <w:rPr>
                <w:sz w:val="22"/>
                <w:szCs w:val="22"/>
              </w:rPr>
              <w:tab/>
              <w:t>---</w:t>
            </w:r>
          </w:p>
          <w:p w14:paraId="1DB5A713" w14:textId="77777777" w:rsidR="00BE1009" w:rsidRPr="00BE1009" w:rsidRDefault="00BE1009" w:rsidP="00BE1009">
            <w:pPr>
              <w:spacing w:line="240" w:lineRule="exact"/>
              <w:jc w:val="both"/>
              <w:rPr>
                <w:sz w:val="22"/>
                <w:szCs w:val="22"/>
              </w:rPr>
            </w:pPr>
            <w:r w:rsidRPr="00BE1009">
              <w:rPr>
                <w:sz w:val="22"/>
                <w:szCs w:val="22"/>
              </w:rPr>
              <w:tab/>
              <w:t>Caratteristiche procedimento</w:t>
            </w:r>
          </w:p>
          <w:p w14:paraId="5CD7490F" w14:textId="77777777" w:rsidR="00BE1009" w:rsidRPr="005655B8" w:rsidRDefault="00BE1009" w:rsidP="00BE1009">
            <w:pPr>
              <w:spacing w:line="240" w:lineRule="exact"/>
              <w:jc w:val="both"/>
              <w:rPr>
                <w:sz w:val="20"/>
                <w:szCs w:val="20"/>
              </w:rPr>
            </w:pPr>
            <w:r w:rsidRPr="005655B8">
              <w:rPr>
                <w:sz w:val="20"/>
                <w:szCs w:val="20"/>
              </w:rPr>
              <w:sym w:font="Wingdings" w:char="F0A8"/>
            </w:r>
            <w:r w:rsidRPr="005655B8">
              <w:rPr>
                <w:sz w:val="20"/>
                <w:szCs w:val="20"/>
              </w:rPr>
              <w:t xml:space="preserve"> Imputato libero</w:t>
            </w:r>
            <w:r w:rsidRPr="005655B8">
              <w:rPr>
                <w:sz w:val="20"/>
                <w:szCs w:val="20"/>
              </w:rPr>
              <w:tab/>
            </w:r>
          </w:p>
          <w:p w14:paraId="4A1AB764" w14:textId="77777777" w:rsidR="00BE1009" w:rsidRPr="005655B8" w:rsidRDefault="00BE1009" w:rsidP="00BE1009">
            <w:pPr>
              <w:spacing w:line="240" w:lineRule="exact"/>
              <w:jc w:val="both"/>
              <w:rPr>
                <w:sz w:val="20"/>
                <w:szCs w:val="20"/>
              </w:rPr>
            </w:pPr>
            <w:r w:rsidRPr="005655B8">
              <w:rPr>
                <w:sz w:val="20"/>
                <w:szCs w:val="20"/>
              </w:rPr>
              <w:sym w:font="Wingdings" w:char="F0A8"/>
            </w:r>
            <w:r w:rsidRPr="005655B8">
              <w:rPr>
                <w:sz w:val="20"/>
                <w:szCs w:val="20"/>
              </w:rPr>
              <w:t>Imputato detenuto</w:t>
            </w:r>
            <w:r w:rsidRPr="005655B8">
              <w:rPr>
                <w:sz w:val="20"/>
                <w:szCs w:val="20"/>
              </w:rPr>
              <w:tab/>
              <w:t>Qualunque misura personale (fatti del procedimento)</w:t>
            </w:r>
          </w:p>
          <w:p w14:paraId="7DFA433A" w14:textId="77777777" w:rsidR="00BE1009" w:rsidRPr="005655B8" w:rsidRDefault="00BE1009" w:rsidP="00BE1009">
            <w:pPr>
              <w:spacing w:line="240" w:lineRule="exact"/>
              <w:jc w:val="both"/>
              <w:rPr>
                <w:sz w:val="20"/>
                <w:szCs w:val="20"/>
              </w:rPr>
            </w:pPr>
            <w:r w:rsidRPr="005655B8">
              <w:rPr>
                <w:sz w:val="20"/>
                <w:szCs w:val="20"/>
              </w:rPr>
              <w:sym w:font="Wingdings" w:char="F0A8"/>
            </w:r>
            <w:r w:rsidRPr="005655B8">
              <w:rPr>
                <w:sz w:val="20"/>
                <w:szCs w:val="20"/>
              </w:rPr>
              <w:t xml:space="preserve"> In prescrizione</w:t>
            </w:r>
            <w:r w:rsidRPr="005655B8">
              <w:rPr>
                <w:sz w:val="20"/>
                <w:szCs w:val="20"/>
              </w:rPr>
              <w:tab/>
              <w:t xml:space="preserve">Procedimenti con prescrizione prossima </w:t>
            </w:r>
          </w:p>
          <w:p w14:paraId="04F2085A" w14:textId="77777777" w:rsidR="00BE1009" w:rsidRPr="005655B8" w:rsidRDefault="00BE1009" w:rsidP="00BE1009">
            <w:pPr>
              <w:spacing w:line="240" w:lineRule="exact"/>
              <w:jc w:val="both"/>
              <w:rPr>
                <w:sz w:val="20"/>
                <w:szCs w:val="20"/>
              </w:rPr>
            </w:pPr>
            <w:r w:rsidRPr="005655B8">
              <w:rPr>
                <w:sz w:val="20"/>
                <w:szCs w:val="20"/>
              </w:rPr>
              <w:sym w:font="Wingdings" w:char="F0A8"/>
            </w:r>
            <w:r w:rsidRPr="005655B8">
              <w:rPr>
                <w:sz w:val="20"/>
                <w:szCs w:val="20"/>
              </w:rPr>
              <w:t xml:space="preserve"> Irreperibile</w:t>
            </w:r>
            <w:r w:rsidRPr="005655B8">
              <w:rPr>
                <w:sz w:val="20"/>
                <w:szCs w:val="20"/>
              </w:rPr>
              <w:tab/>
              <w:t>Procedimento con beni in sequestro di valore &gt; a € 50.000</w:t>
            </w:r>
          </w:p>
          <w:p w14:paraId="543716F9" w14:textId="77777777" w:rsidR="00BE1009" w:rsidRDefault="00BE1009" w:rsidP="00BE1009">
            <w:pPr>
              <w:spacing w:line="240" w:lineRule="exact"/>
              <w:jc w:val="both"/>
              <w:rPr>
                <w:sz w:val="22"/>
                <w:szCs w:val="22"/>
              </w:rPr>
            </w:pPr>
          </w:p>
          <w:p w14:paraId="607923B9" w14:textId="77777777" w:rsidR="00BE1009" w:rsidRPr="005655B8" w:rsidRDefault="00BE1009" w:rsidP="00BE1009">
            <w:pPr>
              <w:spacing w:line="240" w:lineRule="exact"/>
              <w:jc w:val="both"/>
              <w:rPr>
                <w:sz w:val="20"/>
                <w:szCs w:val="20"/>
              </w:rPr>
            </w:pPr>
            <w:r w:rsidRPr="005655B8">
              <w:rPr>
                <w:sz w:val="20"/>
                <w:szCs w:val="20"/>
              </w:rPr>
              <w:sym w:font="Wingdings" w:char="F0A8"/>
            </w:r>
            <w:r w:rsidRPr="005655B8">
              <w:rPr>
                <w:sz w:val="20"/>
                <w:szCs w:val="20"/>
              </w:rPr>
              <w:t xml:space="preserve"> ENTE d. lg. 231/01 </w:t>
            </w:r>
            <w:r w:rsidRPr="005655B8">
              <w:rPr>
                <w:sz w:val="20"/>
                <w:szCs w:val="20"/>
              </w:rPr>
              <w:tab/>
            </w:r>
            <w:r w:rsidRPr="005655B8">
              <w:rPr>
                <w:sz w:val="20"/>
                <w:szCs w:val="20"/>
              </w:rPr>
              <w:tab/>
            </w:r>
            <w:r w:rsidRPr="005655B8">
              <w:rPr>
                <w:sz w:val="20"/>
                <w:szCs w:val="20"/>
              </w:rPr>
              <w:tab/>
            </w:r>
            <w:r w:rsidRPr="005655B8">
              <w:rPr>
                <w:sz w:val="20"/>
                <w:szCs w:val="20"/>
              </w:rPr>
              <w:tab/>
            </w:r>
          </w:p>
          <w:p w14:paraId="225C652C" w14:textId="77777777" w:rsidR="00BE1009" w:rsidRPr="005655B8" w:rsidRDefault="005655B8" w:rsidP="00BE1009">
            <w:pPr>
              <w:spacing w:line="240" w:lineRule="exact"/>
              <w:jc w:val="both"/>
              <w:rPr>
                <w:sz w:val="20"/>
                <w:szCs w:val="20"/>
              </w:rPr>
            </w:pPr>
            <w:r w:rsidRPr="005655B8">
              <w:rPr>
                <w:sz w:val="20"/>
                <w:szCs w:val="20"/>
              </w:rPr>
              <w:t>Art. [589]/590 c.p.</w:t>
            </w:r>
            <w:r w:rsidR="00BE1009" w:rsidRPr="005655B8">
              <w:rPr>
                <w:sz w:val="20"/>
                <w:szCs w:val="20"/>
              </w:rPr>
              <w:tab/>
              <w:t>aggravante strada</w:t>
            </w:r>
            <w:r>
              <w:rPr>
                <w:sz w:val="20"/>
                <w:szCs w:val="20"/>
              </w:rPr>
              <w:t xml:space="preserve"> </w:t>
            </w:r>
            <w:r w:rsidR="00BE1009" w:rsidRPr="005655B8">
              <w:rPr>
                <w:sz w:val="20"/>
                <w:szCs w:val="20"/>
              </w:rPr>
              <w:sym w:font="Wingdings" w:char="F0A8"/>
            </w:r>
            <w:r>
              <w:rPr>
                <w:sz w:val="20"/>
                <w:szCs w:val="20"/>
              </w:rPr>
              <w:t xml:space="preserve"> </w:t>
            </w:r>
            <w:r w:rsidR="00BE1009" w:rsidRPr="005655B8">
              <w:rPr>
                <w:sz w:val="20"/>
                <w:szCs w:val="20"/>
              </w:rPr>
              <w:tab/>
              <w:t>colpe professionali</w:t>
            </w:r>
            <w:r>
              <w:rPr>
                <w:sz w:val="20"/>
                <w:szCs w:val="20"/>
              </w:rPr>
              <w:t xml:space="preserve"> </w:t>
            </w:r>
            <w:r w:rsidR="00BE1009" w:rsidRPr="005655B8">
              <w:rPr>
                <w:sz w:val="20"/>
                <w:szCs w:val="20"/>
              </w:rPr>
              <w:sym w:font="Wingdings" w:char="F0A8"/>
            </w:r>
          </w:p>
          <w:p w14:paraId="4DA21137" w14:textId="77777777" w:rsidR="00BE1009" w:rsidRPr="005655B8" w:rsidRDefault="00BE1009" w:rsidP="00BE1009">
            <w:pPr>
              <w:spacing w:line="240" w:lineRule="exact"/>
              <w:jc w:val="both"/>
              <w:rPr>
                <w:sz w:val="20"/>
                <w:szCs w:val="20"/>
              </w:rPr>
            </w:pPr>
            <w:r w:rsidRPr="005655B8">
              <w:rPr>
                <w:sz w:val="20"/>
                <w:szCs w:val="20"/>
              </w:rPr>
              <w:tab/>
            </w:r>
            <w:r w:rsidRPr="005655B8">
              <w:rPr>
                <w:sz w:val="20"/>
                <w:szCs w:val="20"/>
              </w:rPr>
              <w:tab/>
            </w:r>
            <w:r w:rsidRPr="005655B8">
              <w:rPr>
                <w:sz w:val="20"/>
                <w:szCs w:val="20"/>
              </w:rPr>
              <w:tab/>
              <w:t>infortuni sul lavoro</w:t>
            </w:r>
            <w:r w:rsidR="005655B8">
              <w:rPr>
                <w:sz w:val="20"/>
                <w:szCs w:val="20"/>
              </w:rPr>
              <w:t xml:space="preserve"> </w:t>
            </w:r>
            <w:r w:rsidRPr="005655B8">
              <w:rPr>
                <w:sz w:val="20"/>
                <w:szCs w:val="20"/>
              </w:rPr>
              <w:sym w:font="Wingdings" w:char="F0A8"/>
            </w:r>
            <w:r w:rsidR="005655B8">
              <w:rPr>
                <w:sz w:val="20"/>
                <w:szCs w:val="20"/>
              </w:rPr>
              <w:t xml:space="preserve">  </w:t>
            </w:r>
            <w:r w:rsidRPr="005655B8">
              <w:rPr>
                <w:sz w:val="20"/>
                <w:szCs w:val="20"/>
              </w:rPr>
              <w:t>nessuna</w:t>
            </w:r>
            <w:r w:rsidR="005655B8">
              <w:rPr>
                <w:sz w:val="20"/>
                <w:szCs w:val="20"/>
              </w:rPr>
              <w:t xml:space="preserve"> </w:t>
            </w:r>
            <w:r w:rsidRPr="005655B8">
              <w:rPr>
                <w:sz w:val="20"/>
                <w:szCs w:val="20"/>
              </w:rPr>
              <w:t xml:space="preserve"> </w:t>
            </w:r>
            <w:r w:rsidRPr="005655B8">
              <w:rPr>
                <w:sz w:val="20"/>
                <w:szCs w:val="20"/>
              </w:rPr>
              <w:sym w:font="Wingdings" w:char="F0A8"/>
            </w:r>
          </w:p>
          <w:p w14:paraId="5D7B48B7" w14:textId="77777777" w:rsidR="00BE1009" w:rsidRPr="005655B8" w:rsidRDefault="00BE1009" w:rsidP="00BE1009">
            <w:pPr>
              <w:spacing w:line="240" w:lineRule="exact"/>
              <w:jc w:val="both"/>
              <w:rPr>
                <w:sz w:val="20"/>
                <w:szCs w:val="20"/>
              </w:rPr>
            </w:pPr>
            <w:r w:rsidRPr="005655B8">
              <w:rPr>
                <w:sz w:val="20"/>
                <w:szCs w:val="20"/>
              </w:rPr>
              <w:sym w:font="Wingdings" w:char="F0A8"/>
            </w:r>
            <w:r w:rsidRPr="005655B8">
              <w:rPr>
                <w:sz w:val="20"/>
                <w:szCs w:val="20"/>
              </w:rPr>
              <w:t>R</w:t>
            </w:r>
            <w:r w:rsidR="005655B8">
              <w:rPr>
                <w:sz w:val="20"/>
                <w:szCs w:val="20"/>
              </w:rPr>
              <w:t xml:space="preserve">eati ambientali ed urbanistici </w:t>
            </w:r>
            <w:r w:rsidRPr="005655B8">
              <w:rPr>
                <w:sz w:val="20"/>
                <w:szCs w:val="20"/>
              </w:rPr>
              <w:sym w:font="Wingdings" w:char="F0A8"/>
            </w:r>
            <w:r w:rsidRPr="005655B8">
              <w:rPr>
                <w:sz w:val="20"/>
                <w:szCs w:val="20"/>
              </w:rPr>
              <w:t xml:space="preserve"> Reato t</w:t>
            </w:r>
            <w:r w:rsidR="005655B8">
              <w:rPr>
                <w:sz w:val="20"/>
                <w:szCs w:val="20"/>
              </w:rPr>
              <w:t>ributario con sequestro di beni</w:t>
            </w:r>
          </w:p>
          <w:p w14:paraId="5DA1773C" w14:textId="77777777" w:rsidR="00BE1009" w:rsidRDefault="00BE1009" w:rsidP="006D0C7A">
            <w:pPr>
              <w:spacing w:line="240" w:lineRule="exact"/>
              <w:ind w:right="-3237"/>
              <w:rPr>
                <w:sz w:val="22"/>
                <w:szCs w:val="22"/>
              </w:rPr>
            </w:pPr>
          </w:p>
          <w:p w14:paraId="16682213" w14:textId="77777777" w:rsidR="00BE1009" w:rsidRDefault="00B569E2" w:rsidP="00BE1009">
            <w:pPr>
              <w:spacing w:line="240" w:lineRule="exact"/>
              <w:ind w:right="-3237"/>
              <w:rPr>
                <w:sz w:val="22"/>
                <w:szCs w:val="22"/>
              </w:rPr>
            </w:pPr>
            <w:r>
              <w:rPr>
                <w:sz w:val="22"/>
                <w:szCs w:val="22"/>
              </w:rPr>
              <w:t>MODENA</w:t>
            </w:r>
            <w:r w:rsidR="006D0C7A" w:rsidRPr="006D0C7A">
              <w:rPr>
                <w:sz w:val="22"/>
                <w:szCs w:val="22"/>
              </w:rPr>
              <w:t>,</w:t>
            </w:r>
            <w:r w:rsidR="00BE1009">
              <w:rPr>
                <w:sz w:val="22"/>
                <w:szCs w:val="22"/>
              </w:rPr>
              <w:t xml:space="preserve">                                                         Il Pubblico Ministero</w:t>
            </w:r>
          </w:p>
          <w:p w14:paraId="33EFEE3F" w14:textId="77777777" w:rsidR="006D0C7A" w:rsidRPr="006D0C7A" w:rsidRDefault="006D0C7A" w:rsidP="006D0C7A">
            <w:pPr>
              <w:spacing w:line="240" w:lineRule="exact"/>
              <w:ind w:right="-3237"/>
              <w:rPr>
                <w:sz w:val="22"/>
                <w:szCs w:val="22"/>
              </w:rPr>
            </w:pPr>
            <w:r w:rsidRPr="006D0C7A">
              <w:rPr>
                <w:sz w:val="22"/>
                <w:szCs w:val="22"/>
              </w:rPr>
              <w:t xml:space="preserve">__________________        </w:t>
            </w:r>
          </w:p>
          <w:p w14:paraId="1693BB55" w14:textId="77777777" w:rsidR="006D0C7A" w:rsidRDefault="006D0C7A" w:rsidP="00BE1009">
            <w:pPr>
              <w:spacing w:line="240" w:lineRule="exact"/>
              <w:ind w:right="-3237"/>
            </w:pPr>
          </w:p>
        </w:tc>
        <w:tc>
          <w:tcPr>
            <w:tcW w:w="2771" w:type="dxa"/>
          </w:tcPr>
          <w:p w14:paraId="3C867A8E" w14:textId="77777777" w:rsidR="006D0C7A" w:rsidRDefault="006D0C7A" w:rsidP="006D0C7A">
            <w:pPr>
              <w:jc w:val="center"/>
            </w:pPr>
          </w:p>
          <w:p w14:paraId="0E1868CA" w14:textId="77777777" w:rsidR="006D0C7A" w:rsidRPr="00470DA0" w:rsidRDefault="006D0C7A" w:rsidP="006D0C7A">
            <w:pPr>
              <w:jc w:val="center"/>
              <w:rPr>
                <w:sz w:val="22"/>
                <w:szCs w:val="22"/>
              </w:rPr>
            </w:pPr>
            <w:r w:rsidRPr="00470DA0">
              <w:rPr>
                <w:sz w:val="22"/>
                <w:szCs w:val="22"/>
              </w:rPr>
              <w:t>Il Funzionario giudiziario</w:t>
            </w:r>
          </w:p>
          <w:p w14:paraId="5978C0A2" w14:textId="77777777" w:rsidR="006D0C7A" w:rsidRPr="00470DA0" w:rsidRDefault="006D0C7A" w:rsidP="006D0C7A">
            <w:pPr>
              <w:jc w:val="center"/>
              <w:rPr>
                <w:sz w:val="22"/>
                <w:szCs w:val="22"/>
              </w:rPr>
            </w:pPr>
            <w:r w:rsidRPr="00470DA0">
              <w:rPr>
                <w:sz w:val="22"/>
                <w:szCs w:val="22"/>
              </w:rPr>
              <w:t>Il Cancelliere/ l’Assistente giudiziario</w:t>
            </w:r>
          </w:p>
          <w:p w14:paraId="0882E9FC" w14:textId="77777777" w:rsidR="006D0C7A" w:rsidRPr="00A364B7" w:rsidRDefault="006D0C7A" w:rsidP="006D0C7A">
            <w:pPr>
              <w:jc w:val="center"/>
              <w:rPr>
                <w:b/>
                <w:sz w:val="22"/>
                <w:szCs w:val="22"/>
                <w:u w:val="single"/>
              </w:rPr>
            </w:pPr>
            <w:r w:rsidRPr="00A364B7">
              <w:rPr>
                <w:b/>
                <w:sz w:val="22"/>
                <w:szCs w:val="22"/>
                <w:u w:val="single"/>
              </w:rPr>
              <w:t>ATTESTA</w:t>
            </w:r>
          </w:p>
          <w:p w14:paraId="215727F0" w14:textId="77777777" w:rsidR="006D0C7A" w:rsidRPr="00470DA0" w:rsidRDefault="00470DA0" w:rsidP="006D0C7A">
            <w:pPr>
              <w:jc w:val="both"/>
              <w:rPr>
                <w:sz w:val="22"/>
                <w:szCs w:val="22"/>
              </w:rPr>
            </w:pPr>
            <w:r w:rsidRPr="00470DA0">
              <w:rPr>
                <w:sz w:val="22"/>
                <w:szCs w:val="22"/>
              </w:rPr>
              <w:t>c</w:t>
            </w:r>
            <w:r w:rsidR="006D0C7A" w:rsidRPr="00470DA0">
              <w:rPr>
                <w:sz w:val="22"/>
                <w:szCs w:val="22"/>
              </w:rPr>
              <w:t xml:space="preserve">he la data, l'ora della prima </w:t>
            </w:r>
            <w:r w:rsidR="006D0C7A" w:rsidRPr="00886D82">
              <w:rPr>
                <w:b/>
                <w:sz w:val="22"/>
                <w:szCs w:val="22"/>
              </w:rPr>
              <w:t xml:space="preserve">udienza </w:t>
            </w:r>
            <w:r w:rsidR="005E1F78" w:rsidRPr="00886D82">
              <w:rPr>
                <w:b/>
                <w:sz w:val="22"/>
                <w:szCs w:val="22"/>
              </w:rPr>
              <w:t>predibattimentale</w:t>
            </w:r>
            <w:r w:rsidR="005E1F78">
              <w:rPr>
                <w:sz w:val="22"/>
                <w:szCs w:val="22"/>
              </w:rPr>
              <w:t xml:space="preserve"> </w:t>
            </w:r>
            <w:r w:rsidR="006D0C7A" w:rsidRPr="00470DA0">
              <w:rPr>
                <w:sz w:val="22"/>
                <w:szCs w:val="22"/>
              </w:rPr>
              <w:t xml:space="preserve">ed il nominativo del Giudice Monocratico indicati dal sistema </w:t>
            </w:r>
            <w:r w:rsidR="00FC4196">
              <w:rPr>
                <w:sz w:val="22"/>
                <w:szCs w:val="22"/>
              </w:rPr>
              <w:t>“</w:t>
            </w:r>
            <w:r w:rsidR="006D0C7A" w:rsidRPr="00470DA0">
              <w:rPr>
                <w:sz w:val="22"/>
                <w:szCs w:val="22"/>
              </w:rPr>
              <w:t>GIADA</w:t>
            </w:r>
            <w:r w:rsidR="00FC4196">
              <w:rPr>
                <w:sz w:val="22"/>
                <w:szCs w:val="22"/>
              </w:rPr>
              <w:t>”</w:t>
            </w:r>
            <w:r w:rsidR="006D0C7A" w:rsidRPr="00470DA0">
              <w:rPr>
                <w:sz w:val="22"/>
                <w:szCs w:val="22"/>
              </w:rPr>
              <w:t xml:space="preserve"> sono:</w:t>
            </w:r>
          </w:p>
          <w:p w14:paraId="27A3EF4A" w14:textId="77777777" w:rsidR="006D0C7A" w:rsidRPr="00470DA0" w:rsidRDefault="006D0C7A" w:rsidP="006D0C7A">
            <w:pPr>
              <w:jc w:val="both"/>
              <w:rPr>
                <w:sz w:val="22"/>
                <w:szCs w:val="22"/>
              </w:rPr>
            </w:pPr>
          </w:p>
          <w:p w14:paraId="571FC033" w14:textId="752F2B73" w:rsidR="006D0C7A" w:rsidRPr="00470DA0" w:rsidRDefault="006D0C7A" w:rsidP="006D0C7A">
            <w:pPr>
              <w:jc w:val="both"/>
              <w:rPr>
                <w:sz w:val="22"/>
                <w:szCs w:val="22"/>
              </w:rPr>
            </w:pPr>
            <w:r w:rsidRPr="00470DA0">
              <w:rPr>
                <w:sz w:val="22"/>
                <w:szCs w:val="22"/>
              </w:rPr>
              <w:t>Data</w:t>
            </w:r>
            <w:r w:rsidR="007B3F6D">
              <w:rPr>
                <w:sz w:val="22"/>
                <w:szCs w:val="22"/>
              </w:rPr>
              <w:t xml:space="preserve">__________________ </w:t>
            </w:r>
            <w:r w:rsidR="00470DA0">
              <w:rPr>
                <w:sz w:val="22"/>
                <w:szCs w:val="22"/>
              </w:rPr>
              <w:t>e ora</w:t>
            </w:r>
            <w:r w:rsidRPr="00470DA0">
              <w:rPr>
                <w:sz w:val="22"/>
                <w:szCs w:val="22"/>
              </w:rPr>
              <w:t>_______</w:t>
            </w:r>
            <w:r w:rsidR="00470DA0">
              <w:rPr>
                <w:sz w:val="22"/>
                <w:szCs w:val="22"/>
              </w:rPr>
              <w:t>_____________</w:t>
            </w:r>
          </w:p>
          <w:p w14:paraId="781D47F4" w14:textId="77777777" w:rsidR="006D0C7A" w:rsidRPr="00470DA0" w:rsidRDefault="006D0C7A" w:rsidP="006D0C7A">
            <w:pPr>
              <w:jc w:val="both"/>
              <w:rPr>
                <w:sz w:val="22"/>
                <w:szCs w:val="22"/>
              </w:rPr>
            </w:pPr>
          </w:p>
          <w:p w14:paraId="165E5D45" w14:textId="77777777" w:rsidR="006D0C7A" w:rsidRPr="00470DA0" w:rsidRDefault="006D0C7A" w:rsidP="006D0C7A">
            <w:pPr>
              <w:jc w:val="both"/>
              <w:rPr>
                <w:sz w:val="22"/>
                <w:szCs w:val="22"/>
              </w:rPr>
            </w:pPr>
            <w:r w:rsidRPr="00470DA0">
              <w:rPr>
                <w:sz w:val="22"/>
                <w:szCs w:val="22"/>
              </w:rPr>
              <w:t>Giudic</w:t>
            </w:r>
            <w:r w:rsidR="00470DA0">
              <w:rPr>
                <w:sz w:val="22"/>
                <w:szCs w:val="22"/>
              </w:rPr>
              <w:t>e___________________</w:t>
            </w:r>
            <w:r w:rsidRPr="00470DA0">
              <w:rPr>
                <w:sz w:val="22"/>
                <w:szCs w:val="22"/>
              </w:rPr>
              <w:t>____________</w:t>
            </w:r>
            <w:r w:rsidR="00BE1009">
              <w:rPr>
                <w:sz w:val="22"/>
                <w:szCs w:val="22"/>
              </w:rPr>
              <w:t>_____</w:t>
            </w:r>
            <w:r w:rsidRPr="00470DA0">
              <w:rPr>
                <w:sz w:val="22"/>
                <w:szCs w:val="22"/>
              </w:rPr>
              <w:t>__</w:t>
            </w:r>
          </w:p>
          <w:p w14:paraId="3D2CDCD5" w14:textId="77777777" w:rsidR="006D0C7A" w:rsidRPr="00470DA0" w:rsidRDefault="006D0C7A" w:rsidP="006D0C7A">
            <w:pPr>
              <w:jc w:val="both"/>
              <w:rPr>
                <w:sz w:val="22"/>
                <w:szCs w:val="22"/>
              </w:rPr>
            </w:pPr>
          </w:p>
          <w:p w14:paraId="7D20BD21" w14:textId="77777777" w:rsidR="006D0C7A" w:rsidRDefault="006D21FD" w:rsidP="006D0C7A">
            <w:pPr>
              <w:jc w:val="both"/>
              <w:rPr>
                <w:sz w:val="22"/>
                <w:szCs w:val="22"/>
              </w:rPr>
            </w:pPr>
            <w:r>
              <w:rPr>
                <w:sz w:val="22"/>
                <w:szCs w:val="22"/>
              </w:rPr>
              <w:t>Sezione ______________________</w:t>
            </w:r>
          </w:p>
          <w:p w14:paraId="6C048E73" w14:textId="77777777" w:rsidR="006D21FD" w:rsidRDefault="006D21FD" w:rsidP="006D0C7A">
            <w:pPr>
              <w:jc w:val="both"/>
              <w:rPr>
                <w:sz w:val="22"/>
                <w:szCs w:val="22"/>
              </w:rPr>
            </w:pPr>
          </w:p>
          <w:p w14:paraId="05D9CE89" w14:textId="77777777" w:rsidR="006D21FD" w:rsidRPr="00470DA0" w:rsidRDefault="006D21FD" w:rsidP="006D0C7A">
            <w:pPr>
              <w:jc w:val="both"/>
              <w:rPr>
                <w:sz w:val="22"/>
                <w:szCs w:val="22"/>
              </w:rPr>
            </w:pPr>
            <w:r>
              <w:rPr>
                <w:sz w:val="22"/>
                <w:szCs w:val="22"/>
              </w:rPr>
              <w:t>Aula ______________________</w:t>
            </w:r>
          </w:p>
          <w:p w14:paraId="0FD521E2" w14:textId="77777777" w:rsidR="006D0C7A" w:rsidRPr="00470DA0" w:rsidRDefault="006D0C7A" w:rsidP="006D0C7A">
            <w:pPr>
              <w:jc w:val="both"/>
              <w:rPr>
                <w:sz w:val="22"/>
                <w:szCs w:val="22"/>
              </w:rPr>
            </w:pPr>
          </w:p>
          <w:p w14:paraId="7E8192D8" w14:textId="1D9FE95E" w:rsidR="006D0C7A" w:rsidRPr="00470DA0" w:rsidRDefault="00B569E2" w:rsidP="006D0C7A">
            <w:pPr>
              <w:rPr>
                <w:sz w:val="22"/>
                <w:szCs w:val="22"/>
              </w:rPr>
            </w:pPr>
            <w:r>
              <w:rPr>
                <w:sz w:val="22"/>
                <w:szCs w:val="22"/>
              </w:rPr>
              <w:t>MODENA</w:t>
            </w:r>
            <w:r w:rsidR="006D0C7A" w:rsidRPr="00470DA0">
              <w:rPr>
                <w:sz w:val="22"/>
                <w:szCs w:val="22"/>
              </w:rPr>
              <w:t>,____________</w:t>
            </w:r>
          </w:p>
          <w:p w14:paraId="4BEB6E11" w14:textId="77777777" w:rsidR="00470DA0" w:rsidRDefault="00470DA0" w:rsidP="006D0C7A">
            <w:pPr>
              <w:jc w:val="right"/>
              <w:rPr>
                <w:sz w:val="22"/>
                <w:szCs w:val="22"/>
              </w:rPr>
            </w:pPr>
          </w:p>
          <w:p w14:paraId="21EA56EC" w14:textId="1773B45A" w:rsidR="006D0C7A" w:rsidRPr="00470DA0" w:rsidRDefault="007B3F6D" w:rsidP="00FA2FD2">
            <w:pPr>
              <w:rPr>
                <w:sz w:val="22"/>
                <w:szCs w:val="22"/>
              </w:rPr>
            </w:pPr>
            <w:r>
              <w:rPr>
                <w:sz w:val="22"/>
                <w:szCs w:val="22"/>
              </w:rPr>
              <w:t xml:space="preserve">  </w:t>
            </w:r>
            <w:r w:rsidR="006D0C7A" w:rsidRPr="00470DA0">
              <w:rPr>
                <w:sz w:val="22"/>
                <w:szCs w:val="22"/>
              </w:rPr>
              <w:t>Il Funzionario giudiziario</w:t>
            </w:r>
          </w:p>
          <w:p w14:paraId="36155FEC" w14:textId="77777777" w:rsidR="006D0C7A" w:rsidRPr="006D0C7A" w:rsidRDefault="006D0C7A" w:rsidP="00BE1009">
            <w:pPr>
              <w:jc w:val="center"/>
              <w:rPr>
                <w:sz w:val="20"/>
                <w:szCs w:val="20"/>
              </w:rPr>
            </w:pPr>
            <w:r w:rsidRPr="00470DA0">
              <w:rPr>
                <w:sz w:val="22"/>
                <w:szCs w:val="22"/>
              </w:rPr>
              <w:t>Il Cancelliere/ l’Assistente giudiziario</w:t>
            </w:r>
          </w:p>
          <w:p w14:paraId="6D0D9F72" w14:textId="77777777" w:rsidR="006D0C7A" w:rsidRDefault="006D0C7A" w:rsidP="006D0C7A">
            <w:pPr>
              <w:jc w:val="both"/>
              <w:rPr>
                <w:sz w:val="18"/>
                <w:szCs w:val="18"/>
              </w:rPr>
            </w:pPr>
          </w:p>
          <w:p w14:paraId="3EAAD9E4" w14:textId="77777777" w:rsidR="006D0C7A" w:rsidRPr="006D0C7A" w:rsidRDefault="006D0C7A" w:rsidP="006D0C7A">
            <w:pPr>
              <w:jc w:val="right"/>
              <w:rPr>
                <w:sz w:val="18"/>
                <w:szCs w:val="18"/>
              </w:rPr>
            </w:pPr>
          </w:p>
        </w:tc>
      </w:tr>
    </w:tbl>
    <w:p w14:paraId="32744F12" w14:textId="77777777" w:rsidR="006D0C7A" w:rsidRDefault="006D0C7A" w:rsidP="006D0C7A"/>
    <w:p w14:paraId="330A3A22" w14:textId="77777777" w:rsidR="00553AB9" w:rsidRDefault="0080232C" w:rsidP="006D0C7A">
      <w:r>
        <w:t>P.P.</w:t>
      </w:r>
      <w:r w:rsidR="00351E36">
        <w:t xml:space="preserve"> n. __</w:t>
      </w:r>
      <w:r w:rsidR="00BE1009">
        <w:t>__________</w:t>
      </w:r>
      <w:r w:rsidR="00351E36">
        <w:t>__/__ Mod. 21</w:t>
      </w:r>
    </w:p>
    <w:p w14:paraId="2A6506F7" w14:textId="77777777" w:rsidR="00351E36" w:rsidRPr="00351E36" w:rsidRDefault="00351E36" w:rsidP="006D0C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tblGrid>
      <w:tr w:rsidR="006D0C7A" w:rsidRPr="00AB7B22" w14:paraId="4FD7300F" w14:textId="77777777" w:rsidTr="008377BB">
        <w:trPr>
          <w:jc w:val="center"/>
        </w:trPr>
        <w:tc>
          <w:tcPr>
            <w:tcW w:w="6804" w:type="dxa"/>
          </w:tcPr>
          <w:p w14:paraId="00C8F8B1" w14:textId="77777777" w:rsidR="006D0C7A" w:rsidRPr="00AB7B22" w:rsidRDefault="006D0C7A" w:rsidP="008377BB">
            <w:pPr>
              <w:pStyle w:val="Titolo5"/>
            </w:pPr>
            <w:r w:rsidRPr="00AB7B22">
              <w:t>DECRETO DI CITAZIONE DIRETTA A GIUDIZIO</w:t>
            </w:r>
          </w:p>
          <w:p w14:paraId="38F9524D" w14:textId="77777777" w:rsidR="006D0C7A" w:rsidRPr="00AB7B22" w:rsidRDefault="006D0C7A" w:rsidP="008377BB">
            <w:pPr>
              <w:jc w:val="center"/>
              <w:rPr>
                <w:b/>
                <w:bCs/>
                <w:lang w:val="de-DE"/>
              </w:rPr>
            </w:pPr>
            <w:r w:rsidRPr="00AB7B22">
              <w:rPr>
                <w:b/>
                <w:bCs/>
                <w:lang w:val="de-DE"/>
              </w:rPr>
              <w:t>( art. 552 e ss. c.p.p. )</w:t>
            </w:r>
          </w:p>
        </w:tc>
      </w:tr>
    </w:tbl>
    <w:p w14:paraId="0D5B9DD2" w14:textId="77777777" w:rsidR="006D0C7A" w:rsidRDefault="006D0C7A" w:rsidP="006D0C7A">
      <w:pPr>
        <w:jc w:val="both"/>
        <w:rPr>
          <w:lang w:val="de-DE"/>
        </w:rPr>
      </w:pPr>
    </w:p>
    <w:p w14:paraId="0EC24A1F" w14:textId="77777777" w:rsidR="006D0C7A" w:rsidRDefault="006D0C7A" w:rsidP="006D0C7A">
      <w:pPr>
        <w:jc w:val="center"/>
      </w:pPr>
      <w:r>
        <w:t>Il Pubblico Ministero</w:t>
      </w:r>
    </w:p>
    <w:p w14:paraId="4EA25004" w14:textId="77777777" w:rsidR="006D0C7A" w:rsidRDefault="006D0C7A" w:rsidP="006D0C7A">
      <w:pPr>
        <w:jc w:val="both"/>
      </w:pPr>
      <w:r>
        <w:t>concluse le indagini preliminari relative al procedimento in epigrafe indicato nei confronti di:</w:t>
      </w:r>
    </w:p>
    <w:p w14:paraId="43E4919B" w14:textId="77777777" w:rsidR="006D0C7A" w:rsidRDefault="006D0C7A" w:rsidP="006D0C7A">
      <w:pPr>
        <w:jc w:val="both"/>
        <w:rPr>
          <w:b/>
          <w:bCs/>
          <w:sz w:val="22"/>
          <w:szCs w:val="22"/>
        </w:rPr>
      </w:pPr>
    </w:p>
    <w:p w14:paraId="32B2AD38" w14:textId="77777777" w:rsidR="006D0C7A" w:rsidRDefault="006D0C7A" w:rsidP="006D0C7A">
      <w:r w:rsidRPr="00B1444C">
        <w:rPr>
          <w:b/>
        </w:rPr>
        <w:t xml:space="preserve">cognome, nome, </w:t>
      </w:r>
      <w:r>
        <w:t xml:space="preserve">luogo e data di nascita, (se extracomunitario fotosegnalato inserire anche C.U.I.), </w:t>
      </w:r>
    </w:p>
    <w:p w14:paraId="0BAC02E1" w14:textId="77777777" w:rsidR="006D0C7A" w:rsidRDefault="006D0C7A" w:rsidP="006D0C7A">
      <w:r w:rsidRPr="00FE09C8">
        <w:rPr>
          <w:i/>
        </w:rPr>
        <w:t>alias</w:t>
      </w:r>
      <w:r>
        <w:t xml:space="preserve"> _</w:t>
      </w:r>
    </w:p>
    <w:p w14:paraId="60F73ACB" w14:textId="77777777" w:rsidR="006D0C7A" w:rsidRDefault="006D0C7A" w:rsidP="006D0C7A">
      <w:r>
        <w:t xml:space="preserve">con domicilio dichiarato od eletto _, </w:t>
      </w:r>
    </w:p>
    <w:p w14:paraId="07975B69" w14:textId="77777777" w:rsidR="006D0C7A" w:rsidRDefault="006D0C7A" w:rsidP="006D0C7A">
      <w:r>
        <w:t>libero, ovvero sottoposto per questa causa alla misura cautelare de _ dal _, ovvero detenuto per altra causa presso _</w:t>
      </w:r>
    </w:p>
    <w:p w14:paraId="549A8091" w14:textId="77777777" w:rsidR="006D0C7A" w:rsidRDefault="006D0C7A" w:rsidP="006D0C7A">
      <w:r>
        <w:t>difeso di fiducia/d’ufficio dall’avv.to _ cognome, nome, del foro di _, con studio in _, tel _, PEC_</w:t>
      </w:r>
    </w:p>
    <w:p w14:paraId="46432812" w14:textId="77777777" w:rsidR="006D0C7A" w:rsidRDefault="006D0C7A" w:rsidP="006D0C7A">
      <w:pPr>
        <w:jc w:val="center"/>
        <w:rPr>
          <w:b/>
          <w:bCs/>
        </w:rPr>
      </w:pPr>
    </w:p>
    <w:p w14:paraId="19651BE0" w14:textId="77777777" w:rsidR="006D0C7A" w:rsidRDefault="006D0C7A" w:rsidP="006D0C7A">
      <w:pPr>
        <w:jc w:val="center"/>
        <w:rPr>
          <w:b/>
          <w:bCs/>
        </w:rPr>
      </w:pPr>
      <w:r>
        <w:rPr>
          <w:b/>
          <w:bCs/>
        </w:rPr>
        <w:t>IMPUTATO/I</w:t>
      </w:r>
    </w:p>
    <w:p w14:paraId="56EB11FA" w14:textId="77777777" w:rsidR="006D0C7A" w:rsidRDefault="006D0C7A" w:rsidP="006D0C7A">
      <w:pPr>
        <w:rPr>
          <w:iCs/>
        </w:rPr>
      </w:pPr>
      <w:r>
        <w:rPr>
          <w:iCs/>
        </w:rPr>
        <w:t>1)</w:t>
      </w:r>
    </w:p>
    <w:p w14:paraId="131D871A" w14:textId="77777777" w:rsidR="006D0C7A" w:rsidRDefault="006D0C7A" w:rsidP="006D0C7A">
      <w:pPr>
        <w:rPr>
          <w:iCs/>
        </w:rPr>
      </w:pPr>
    </w:p>
    <w:p w14:paraId="6ED4BDC5" w14:textId="77777777" w:rsidR="006D0C7A" w:rsidRDefault="006D0C7A" w:rsidP="006D0C7A">
      <w:pPr>
        <w:rPr>
          <w:iCs/>
        </w:rPr>
      </w:pPr>
      <w:r>
        <w:rPr>
          <w:iCs/>
        </w:rPr>
        <w:t>2)</w:t>
      </w:r>
    </w:p>
    <w:p w14:paraId="728119C9" w14:textId="77777777" w:rsidR="006D0C7A" w:rsidRDefault="006D0C7A" w:rsidP="006D0C7A">
      <w:pPr>
        <w:rPr>
          <w:iCs/>
        </w:rPr>
      </w:pPr>
    </w:p>
    <w:p w14:paraId="5DC73186" w14:textId="77777777" w:rsidR="006D0C7A" w:rsidRDefault="006D0C7A" w:rsidP="006D0C7A">
      <w:pPr>
        <w:rPr>
          <w:iCs/>
        </w:rPr>
      </w:pPr>
      <w:r>
        <w:rPr>
          <w:iCs/>
        </w:rPr>
        <w:t>3)</w:t>
      </w:r>
    </w:p>
    <w:p w14:paraId="3DC3C51C" w14:textId="77777777" w:rsidR="006D0C7A" w:rsidRPr="002D10D0" w:rsidRDefault="006D0C7A" w:rsidP="006D0C7A">
      <w:pPr>
        <w:rPr>
          <w:iCs/>
        </w:rPr>
      </w:pPr>
    </w:p>
    <w:p w14:paraId="1A6D9E70" w14:textId="77777777" w:rsidR="006D0C7A" w:rsidRDefault="006D0C7A" w:rsidP="006D0C7A">
      <w:pPr>
        <w:rPr>
          <w:u w:val="single"/>
        </w:rPr>
      </w:pPr>
      <w:r>
        <w:rPr>
          <w:b/>
          <w:u w:val="single"/>
        </w:rPr>
        <w:t>Identificata/e la/e persona/e offesa/e in</w:t>
      </w:r>
      <w:r>
        <w:rPr>
          <w:u w:val="single"/>
        </w:rPr>
        <w:t>:</w:t>
      </w:r>
    </w:p>
    <w:p w14:paraId="7A63EB4D" w14:textId="77777777" w:rsidR="006D0C7A" w:rsidRDefault="006D0C7A" w:rsidP="006D0C7A">
      <w:r w:rsidRPr="00B1444C">
        <w:rPr>
          <w:b/>
        </w:rPr>
        <w:t xml:space="preserve">cognome, nome, </w:t>
      </w:r>
      <w:r>
        <w:t xml:space="preserve">luogo e data di nascita della persona offesa, </w:t>
      </w:r>
    </w:p>
    <w:p w14:paraId="6646E726" w14:textId="77777777" w:rsidR="006D0C7A" w:rsidRDefault="006D0C7A" w:rsidP="006D0C7A">
      <w:r>
        <w:t>residente ovvero dimorante in _</w:t>
      </w:r>
    </w:p>
    <w:p w14:paraId="491E9883" w14:textId="77777777" w:rsidR="006D0C7A" w:rsidRDefault="006D0C7A" w:rsidP="006D0C7A">
      <w:r>
        <w:t xml:space="preserve">ovvero domiciliato </w:t>
      </w:r>
      <w:r w:rsidRPr="0080232C">
        <w:rPr>
          <w:i/>
          <w:iCs/>
        </w:rPr>
        <w:t>ex lege</w:t>
      </w:r>
      <w:r w:rsidR="009D4A34">
        <w:t xml:space="preserve"> presso il difensore A</w:t>
      </w:r>
      <w:r>
        <w:t xml:space="preserve">vv.to _ cognome, nome, del </w:t>
      </w:r>
      <w:r w:rsidR="0080232C">
        <w:t>F</w:t>
      </w:r>
      <w:r>
        <w:t>oro di _, con studio in _, tel _, PEC_</w:t>
      </w:r>
    </w:p>
    <w:p w14:paraId="35CDAF29" w14:textId="77777777" w:rsidR="006D0C7A" w:rsidRDefault="006D0C7A" w:rsidP="006D0C7A"/>
    <w:p w14:paraId="2EC57C01" w14:textId="77777777" w:rsidR="006D0C7A" w:rsidRDefault="006D0C7A" w:rsidP="006D0C7A">
      <w:r>
        <w:t xml:space="preserve">vista la indicazione della data </w:t>
      </w:r>
      <w:r w:rsidR="0080232C">
        <w:t>dell’</w:t>
      </w:r>
      <w:r>
        <w:t xml:space="preserve">udienza </w:t>
      </w:r>
      <w:r w:rsidR="0080232C">
        <w:t>pre</w:t>
      </w:r>
      <w:r>
        <w:t>dibattimentale e del Giudice Monocratico estratta in modo automatico dal Sistema informatico “GIADA”</w:t>
      </w:r>
    </w:p>
    <w:p w14:paraId="69331079" w14:textId="77777777" w:rsidR="006D0C7A" w:rsidRPr="00D42D18" w:rsidRDefault="006D0C7A" w:rsidP="009B5191">
      <w:pPr>
        <w:spacing w:after="120"/>
      </w:pPr>
    </w:p>
    <w:p w14:paraId="670BD130" w14:textId="77777777" w:rsidR="006D0C7A" w:rsidRDefault="006D0C7A" w:rsidP="006D0C7A">
      <w:pPr>
        <w:pStyle w:val="Titolo7"/>
      </w:pPr>
      <w:r>
        <w:t>DISPONE</w:t>
      </w:r>
    </w:p>
    <w:p w14:paraId="4B651978" w14:textId="77777777" w:rsidR="009B5191" w:rsidRPr="009B5191" w:rsidRDefault="009B5191" w:rsidP="009B5191"/>
    <w:p w14:paraId="008EF42D" w14:textId="77777777" w:rsidR="006D0C7A" w:rsidRDefault="006D0C7A" w:rsidP="006D0C7A">
      <w:pPr>
        <w:jc w:val="both"/>
      </w:pPr>
      <w:r>
        <w:rPr>
          <w:b/>
          <w:bCs/>
        </w:rPr>
        <w:t xml:space="preserve">la citazione dell’imputato/i </w:t>
      </w:r>
      <w:r>
        <w:t xml:space="preserve">come sopra generalizzato/i dinanzi al Giudice Monocratico del TRIBUNALE di </w:t>
      </w:r>
      <w:r w:rsidR="00B569E2">
        <w:t>MODENA</w:t>
      </w:r>
      <w:r w:rsidR="00FA2FD2">
        <w:t xml:space="preserve"> </w:t>
      </w:r>
      <w:r>
        <w:t xml:space="preserve">per </w:t>
      </w:r>
      <w:r>
        <w:rPr>
          <w:b/>
          <w:bCs/>
        </w:rPr>
        <w:t xml:space="preserve">l’udienza </w:t>
      </w:r>
      <w:r w:rsidR="008761A6" w:rsidRPr="008761A6">
        <w:rPr>
          <w:b/>
          <w:bCs/>
        </w:rPr>
        <w:t xml:space="preserve">di comparizione predibattimentale </w:t>
      </w:r>
      <w:r w:rsidR="009B5191">
        <w:rPr>
          <w:b/>
          <w:bCs/>
        </w:rPr>
        <w:t>fissata innanzi al G</w:t>
      </w:r>
      <w:r w:rsidR="009D4A34">
        <w:rPr>
          <w:b/>
          <w:bCs/>
        </w:rPr>
        <w:t xml:space="preserve">iudice, nell’ora e nel giorno </w:t>
      </w:r>
      <w:r w:rsidR="001F7980">
        <w:rPr>
          <w:b/>
          <w:bCs/>
        </w:rPr>
        <w:t xml:space="preserve">debitamente </w:t>
      </w:r>
      <w:r w:rsidR="00FA2FD2">
        <w:rPr>
          <w:b/>
          <w:bCs/>
        </w:rPr>
        <w:t>indicat</w:t>
      </w:r>
      <w:r w:rsidR="009D4A34">
        <w:rPr>
          <w:b/>
          <w:bCs/>
        </w:rPr>
        <w:t>i</w:t>
      </w:r>
      <w:r w:rsidR="00FA2FD2">
        <w:rPr>
          <w:b/>
          <w:bCs/>
        </w:rPr>
        <w:t xml:space="preserve"> </w:t>
      </w:r>
      <w:r w:rsidR="00723CF3">
        <w:rPr>
          <w:b/>
          <w:bCs/>
        </w:rPr>
        <w:t>nel riquadro della prima pagina, voce ATTESTA</w:t>
      </w:r>
      <w:r w:rsidR="00FA2FD2">
        <w:rPr>
          <w:bCs/>
        </w:rPr>
        <w:t>,</w:t>
      </w:r>
      <w:r>
        <w:t xml:space="preserve"> per rispondere del/i reato/i di cui sopra, con avvertimento per l’imputato che, non comparendo senza un legittimo impedimento, sarà giudicato in contumacia;</w:t>
      </w:r>
    </w:p>
    <w:p w14:paraId="073A2530" w14:textId="77777777" w:rsidR="00626785" w:rsidRPr="003E21CD" w:rsidRDefault="00626785" w:rsidP="009B5191">
      <w:pPr>
        <w:spacing w:after="120"/>
        <w:rPr>
          <w:b/>
          <w:bCs/>
        </w:rPr>
      </w:pPr>
    </w:p>
    <w:p w14:paraId="5CB156D0" w14:textId="77777777" w:rsidR="006D0C7A" w:rsidRDefault="00AD2C61" w:rsidP="006D0C7A">
      <w:pPr>
        <w:jc w:val="center"/>
        <w:rPr>
          <w:b/>
          <w:bCs/>
        </w:rPr>
      </w:pPr>
      <w:r>
        <w:rPr>
          <w:b/>
          <w:bCs/>
        </w:rPr>
        <w:t>INVITA</w:t>
      </w:r>
    </w:p>
    <w:p w14:paraId="1A5C4DA2" w14:textId="77777777" w:rsidR="009B5191" w:rsidRDefault="009B5191" w:rsidP="006D0C7A">
      <w:pPr>
        <w:jc w:val="center"/>
        <w:rPr>
          <w:b/>
          <w:bCs/>
        </w:rPr>
      </w:pPr>
    </w:p>
    <w:p w14:paraId="621AF666" w14:textId="77777777" w:rsidR="006D0C7A" w:rsidRDefault="006D0C7A" w:rsidP="006D0C7A">
      <w:pPr>
        <w:pStyle w:val="Corpotesto"/>
      </w:pPr>
      <w:r>
        <w:t>il suddetto, qualora non vi abbia già provveduto, a dichiarare o a eleggere domicilio per le notificazioni relative al presente procedimento, con avvertenza che, in caso di mancata comunicazione di ogni mutamento del domicilio dichiarato o eletto, di mancanza, di insufficienza o di inidoneità della dichiarazione o della elezione, tutte le notificazioni saranno eseguite nel luogo in cui il presente decreto viene notificato (art. 161, co. 2 c.p.p.) e, per le altre parti private, mediante deposito nella Segreteria (art. 154 co. 4 c.p.p.)</w:t>
      </w:r>
    </w:p>
    <w:p w14:paraId="3F6B89E3" w14:textId="77777777" w:rsidR="006D0C7A" w:rsidRDefault="006D0C7A" w:rsidP="009B5191">
      <w:pPr>
        <w:spacing w:after="120"/>
      </w:pPr>
    </w:p>
    <w:p w14:paraId="1B959359" w14:textId="77777777" w:rsidR="006D0C7A" w:rsidRDefault="00AD2C61" w:rsidP="006D0C7A">
      <w:pPr>
        <w:pStyle w:val="Corpotesto"/>
        <w:jc w:val="center"/>
        <w:rPr>
          <w:b/>
          <w:bCs/>
        </w:rPr>
      </w:pPr>
      <w:r>
        <w:rPr>
          <w:b/>
          <w:bCs/>
        </w:rPr>
        <w:t>AVVISA L’IMPUTATO</w:t>
      </w:r>
    </w:p>
    <w:p w14:paraId="5442748E" w14:textId="77777777" w:rsidR="009B5191" w:rsidRDefault="009B5191" w:rsidP="006D0C7A">
      <w:pPr>
        <w:pStyle w:val="Corpotesto"/>
        <w:jc w:val="center"/>
        <w:rPr>
          <w:b/>
          <w:bCs/>
        </w:rPr>
      </w:pPr>
    </w:p>
    <w:p w14:paraId="147E4068" w14:textId="77777777" w:rsidR="008761A6" w:rsidRDefault="008761A6" w:rsidP="008761A6">
      <w:pPr>
        <w:pStyle w:val="Corpotesto"/>
        <w:numPr>
          <w:ilvl w:val="0"/>
          <w:numId w:val="1"/>
        </w:numPr>
        <w:tabs>
          <w:tab w:val="clear" w:pos="720"/>
          <w:tab w:val="num" w:pos="284"/>
        </w:tabs>
        <w:ind w:left="284" w:hanging="284"/>
      </w:pPr>
      <w:r>
        <w:t>che, qualora ne ricorrano i presupposti, entro il termine di cui all’art. 554 ter co. 2 c.p.p. è possibile chiedere prima della dichiarazione di apertura del dibattimento di primo grado richiesta di:</w:t>
      </w:r>
    </w:p>
    <w:p w14:paraId="4A79A0EF" w14:textId="77777777" w:rsidR="008761A6" w:rsidRDefault="008761A6" w:rsidP="008761A6">
      <w:pPr>
        <w:pStyle w:val="Corpotesto"/>
        <w:numPr>
          <w:ilvl w:val="0"/>
          <w:numId w:val="4"/>
        </w:numPr>
        <w:tabs>
          <w:tab w:val="num" w:pos="709"/>
        </w:tabs>
        <w:ind w:left="426" w:hanging="143"/>
      </w:pPr>
      <w:r>
        <w:t>giudizio abbreviato (articoli 438, 556 e seguenti c.p.p.)</w:t>
      </w:r>
    </w:p>
    <w:p w14:paraId="371FD1C8" w14:textId="77777777" w:rsidR="008761A6" w:rsidRDefault="008761A6" w:rsidP="008761A6">
      <w:pPr>
        <w:pStyle w:val="Corpotesto"/>
        <w:numPr>
          <w:ilvl w:val="0"/>
          <w:numId w:val="4"/>
        </w:numPr>
        <w:tabs>
          <w:tab w:val="num" w:pos="709"/>
        </w:tabs>
        <w:ind w:left="426" w:hanging="143"/>
      </w:pPr>
      <w:r>
        <w:t>applicazione della pena su richiesta (articoli 444 e 556 c.p.p.)</w:t>
      </w:r>
    </w:p>
    <w:p w14:paraId="5ABFC124" w14:textId="77777777" w:rsidR="008761A6" w:rsidRDefault="008761A6" w:rsidP="008761A6">
      <w:pPr>
        <w:pStyle w:val="Corpotesto"/>
        <w:numPr>
          <w:ilvl w:val="0"/>
          <w:numId w:val="4"/>
        </w:numPr>
        <w:tabs>
          <w:tab w:val="num" w:pos="709"/>
        </w:tabs>
        <w:ind w:left="426" w:hanging="143"/>
      </w:pPr>
      <w:r>
        <w:t>ammissione all'oblazione (articolo 141 disp. att. c.p.p.)</w:t>
      </w:r>
    </w:p>
    <w:p w14:paraId="096179F8" w14:textId="77777777" w:rsidR="008761A6" w:rsidRDefault="008761A6" w:rsidP="008761A6">
      <w:pPr>
        <w:pStyle w:val="Corpotesto"/>
        <w:numPr>
          <w:ilvl w:val="0"/>
          <w:numId w:val="4"/>
        </w:numPr>
        <w:tabs>
          <w:tab w:val="num" w:pos="709"/>
        </w:tabs>
        <w:ind w:left="426" w:hanging="143"/>
      </w:pPr>
      <w:r>
        <w:t xml:space="preserve">sospensione del procedimento con messa alla prova (artt. 168 bis c.p., 464 bis c.p.p.) </w:t>
      </w:r>
    </w:p>
    <w:p w14:paraId="7B90C42E" w14:textId="77777777" w:rsidR="006D0C7A" w:rsidRDefault="006D0C7A" w:rsidP="008761A6">
      <w:pPr>
        <w:pStyle w:val="Corpotesto"/>
        <w:numPr>
          <w:ilvl w:val="0"/>
          <w:numId w:val="1"/>
        </w:numPr>
        <w:tabs>
          <w:tab w:val="clear" w:pos="720"/>
          <w:tab w:val="num" w:pos="284"/>
        </w:tabs>
        <w:ind w:left="284" w:hanging="284"/>
      </w:pPr>
      <w:r>
        <w:t>che ha facoltà di farsi assistere da un difensore di fiducia e che, in mancanza, sarà assistito da un difensore di Ufficio</w:t>
      </w:r>
      <w:r w:rsidR="009B5191">
        <w:t>.</w:t>
      </w:r>
    </w:p>
    <w:p w14:paraId="7BC3158A" w14:textId="77777777" w:rsidR="00626785" w:rsidRDefault="00626785" w:rsidP="009B5191">
      <w:pPr>
        <w:spacing w:after="120"/>
      </w:pPr>
    </w:p>
    <w:p w14:paraId="061E40A7" w14:textId="77777777" w:rsidR="006D0C7A" w:rsidRDefault="00AD2C61" w:rsidP="006D0C7A">
      <w:pPr>
        <w:pStyle w:val="NormaleWeb"/>
        <w:spacing w:before="0" w:beforeAutospacing="0" w:after="0" w:afterAutospacing="0"/>
        <w:jc w:val="center"/>
        <w:rPr>
          <w:rFonts w:eastAsia="Arial Unicode MS"/>
          <w:b/>
        </w:rPr>
      </w:pPr>
      <w:r w:rsidRPr="001B29A1">
        <w:rPr>
          <w:rFonts w:eastAsia="Arial Unicode MS"/>
          <w:b/>
        </w:rPr>
        <w:t xml:space="preserve">COMUNICA ALLA </w:t>
      </w:r>
      <w:r>
        <w:rPr>
          <w:rFonts w:eastAsia="Arial Unicode MS"/>
          <w:b/>
        </w:rPr>
        <w:t>P</w:t>
      </w:r>
      <w:r w:rsidRPr="001B29A1">
        <w:rPr>
          <w:rFonts w:eastAsia="Arial Unicode MS"/>
          <w:b/>
        </w:rPr>
        <w:t xml:space="preserve">ERSONA </w:t>
      </w:r>
      <w:r>
        <w:rPr>
          <w:rFonts w:eastAsia="Arial Unicode MS"/>
          <w:b/>
        </w:rPr>
        <w:t>OFFESA CHE</w:t>
      </w:r>
    </w:p>
    <w:p w14:paraId="51A30156" w14:textId="77777777" w:rsidR="009B5191" w:rsidRPr="001B29A1" w:rsidRDefault="009B5191" w:rsidP="006D0C7A">
      <w:pPr>
        <w:pStyle w:val="NormaleWeb"/>
        <w:spacing w:before="0" w:beforeAutospacing="0" w:after="0" w:afterAutospacing="0"/>
        <w:jc w:val="center"/>
        <w:rPr>
          <w:rFonts w:eastAsia="Arial Unicode MS"/>
          <w:b/>
        </w:rPr>
      </w:pPr>
    </w:p>
    <w:p w14:paraId="757722B2" w14:textId="77777777" w:rsidR="006D0C7A" w:rsidRPr="00D42D18" w:rsidRDefault="006D0C7A" w:rsidP="006D0C7A">
      <w:pPr>
        <w:pStyle w:val="NormaleWeb"/>
        <w:spacing w:before="0" w:beforeAutospacing="0" w:after="0" w:afterAutospacing="0"/>
        <w:jc w:val="both"/>
        <w:rPr>
          <w:rFonts w:eastAsia="Arial Unicode MS"/>
        </w:rPr>
      </w:pPr>
      <w:r w:rsidRPr="00D42D18">
        <w:rPr>
          <w:rFonts w:eastAsia="Arial Unicode MS"/>
        </w:rPr>
        <w:lastRenderedPageBreak/>
        <w:t>è citata a comparire al solo scopo di consentirle, ove lo ritenga opportuno e previa nomina di un difensore, di costituirsi parte civile al fine di chiedere le restituzioni ed il risarcimento del danno. Ha, pertanto, il diritto, ma non l’obbligo, di intervenire alla sopra indicata udienza. Potrà essere tuttavia nuovamente citata come testimone per altra successiva udienza, alla quale invece, avrà l’obbligo di comparire. In questo ultimo caso, la mancata comparizione, quale testimone, senza giustificato motivo a tale seconda udienza potrà essere sanzionata con ammenda; potrà essere inoltre disposto l’accompagnamento coattivo a mezzo della polizia giudiziaria;</w:t>
      </w:r>
    </w:p>
    <w:p w14:paraId="767AFA6D" w14:textId="77777777" w:rsidR="006D0C7A" w:rsidRDefault="006D0C7A" w:rsidP="006D0C7A">
      <w:pPr>
        <w:pStyle w:val="Corpotesto"/>
      </w:pPr>
      <w:r>
        <w:t xml:space="preserve">visto l’art. 80 bis c.p.p. </w:t>
      </w:r>
    </w:p>
    <w:p w14:paraId="66E619DC" w14:textId="77777777" w:rsidR="006D0C7A" w:rsidRDefault="00AD2C61" w:rsidP="006D0C7A">
      <w:pPr>
        <w:pStyle w:val="Corpotesto"/>
        <w:jc w:val="center"/>
        <w:rPr>
          <w:b/>
          <w:bCs/>
        </w:rPr>
      </w:pPr>
      <w:r>
        <w:rPr>
          <w:b/>
          <w:bCs/>
        </w:rPr>
        <w:t>AVVISA LE PARTI</w:t>
      </w:r>
    </w:p>
    <w:p w14:paraId="247B0D47" w14:textId="77777777" w:rsidR="009B5191" w:rsidRDefault="009B5191" w:rsidP="006D0C7A">
      <w:pPr>
        <w:pStyle w:val="Corpotesto"/>
        <w:jc w:val="center"/>
        <w:rPr>
          <w:b/>
          <w:bCs/>
        </w:rPr>
      </w:pPr>
    </w:p>
    <w:p w14:paraId="1FB9160A" w14:textId="77777777" w:rsidR="006D0C7A" w:rsidRDefault="006D0C7A" w:rsidP="008761A6">
      <w:pPr>
        <w:pStyle w:val="Corpotesto"/>
        <w:numPr>
          <w:ilvl w:val="0"/>
          <w:numId w:val="2"/>
        </w:numPr>
        <w:tabs>
          <w:tab w:val="clear" w:pos="765"/>
          <w:tab w:val="num" w:pos="284"/>
        </w:tabs>
        <w:ind w:left="284" w:hanging="284"/>
      </w:pPr>
      <w:r>
        <w:t xml:space="preserve">che il fascicolo relativo alle indagini preliminari </w:t>
      </w:r>
      <w:r w:rsidR="008761A6" w:rsidRPr="008761A6">
        <w:rPr>
          <w:b/>
        </w:rPr>
        <w:t>è depositato nella cancelleria del giudice</w:t>
      </w:r>
      <w:r w:rsidRPr="00F769BB">
        <w:rPr>
          <w:b/>
        </w:rPr>
        <w:t xml:space="preserve"> </w:t>
      </w:r>
      <w:r>
        <w:t>e che unitamente ai loro difensori hanno facoltà di esaminarlo e di estrarne copia;</w:t>
      </w:r>
    </w:p>
    <w:p w14:paraId="1A8F4EC8" w14:textId="77777777" w:rsidR="00AD2C61" w:rsidRDefault="00AD2C61" w:rsidP="00AD2C61">
      <w:pPr>
        <w:pStyle w:val="Corpotesto"/>
        <w:numPr>
          <w:ilvl w:val="0"/>
          <w:numId w:val="2"/>
        </w:numPr>
        <w:tabs>
          <w:tab w:val="clear" w:pos="765"/>
          <w:tab w:val="num" w:pos="284"/>
        </w:tabs>
        <w:ind w:left="284" w:hanging="284"/>
      </w:pPr>
      <w:r w:rsidRPr="00AD2C61">
        <w:t>che hanno facoltà di accedere a un programma di giustizia riparativa</w:t>
      </w:r>
      <w:r>
        <w:t>;</w:t>
      </w:r>
      <w:r w:rsidRPr="00AD2C61">
        <w:t xml:space="preserve"> </w:t>
      </w:r>
    </w:p>
    <w:p w14:paraId="06CE1DA2" w14:textId="77777777" w:rsidR="006D0C7A" w:rsidRDefault="006D0C7A" w:rsidP="008761A6">
      <w:pPr>
        <w:pStyle w:val="Corpotesto"/>
        <w:numPr>
          <w:ilvl w:val="0"/>
          <w:numId w:val="2"/>
        </w:numPr>
        <w:tabs>
          <w:tab w:val="clear" w:pos="765"/>
          <w:tab w:val="num" w:pos="284"/>
        </w:tabs>
        <w:ind w:left="284" w:hanging="284"/>
      </w:pPr>
      <w:r>
        <w:t xml:space="preserve">che, ai sensi dell’art. 74 e seguenti del D.P.R. n. 115/2002, possono essere ammesse, qualora versino nelle condizioni soggettive di cui all’art. 76 del medesimo decreto, al Patrocinio a spese dello Stato, presentando al Giudice che procede la relativa istanza con l’obbligo di retribuire il difensore eventualmente nominato di Ufficio qualora non ricorrano i presupposti per l’ammissione a tale beneficio. </w:t>
      </w:r>
    </w:p>
    <w:p w14:paraId="2C539490" w14:textId="77777777" w:rsidR="006D0C7A" w:rsidRDefault="006D0C7A" w:rsidP="009B5191">
      <w:pPr>
        <w:spacing w:after="120"/>
      </w:pPr>
    </w:p>
    <w:p w14:paraId="1D772172" w14:textId="77777777" w:rsidR="00AD2C61" w:rsidRPr="00AD2C61" w:rsidRDefault="00AD2C61" w:rsidP="00AD2C61">
      <w:pPr>
        <w:pStyle w:val="Corpotesto"/>
        <w:ind w:left="360"/>
        <w:jc w:val="center"/>
        <w:rPr>
          <w:b/>
        </w:rPr>
      </w:pPr>
      <w:r w:rsidRPr="00AD2C61">
        <w:rPr>
          <w:b/>
        </w:rPr>
        <w:t>DISPONE</w:t>
      </w:r>
    </w:p>
    <w:p w14:paraId="7E4AD0AD" w14:textId="77777777" w:rsidR="00AD2C61" w:rsidRPr="00AD2C61" w:rsidRDefault="00AD2C61" w:rsidP="00AD2C61">
      <w:pPr>
        <w:pStyle w:val="Corpotesto"/>
        <w:ind w:left="360"/>
      </w:pPr>
    </w:p>
    <w:p w14:paraId="17347AE1" w14:textId="77777777" w:rsidR="00AD2C61" w:rsidRPr="00AD2C61" w:rsidRDefault="00AD2C61" w:rsidP="00AD2C61">
      <w:pPr>
        <w:pStyle w:val="Corpotesto"/>
      </w:pPr>
      <w:r w:rsidRPr="00AD2C61">
        <w:t xml:space="preserve">che la notifica del presente decreto sia effettuata, </w:t>
      </w:r>
      <w:r w:rsidRPr="00AD2C61">
        <w:rPr>
          <w:b/>
          <w:bCs/>
        </w:rPr>
        <w:t>a pena di nullità,</w:t>
      </w:r>
      <w:r w:rsidRPr="00AD2C61">
        <w:t xml:space="preserve"> almeno 60 giorni prima della data fissata per </w:t>
      </w:r>
      <w:r w:rsidRPr="00AD2C61">
        <w:rPr>
          <w:b/>
          <w:bCs/>
        </w:rPr>
        <w:t>l'udienza di comparizione predibattimentale</w:t>
      </w:r>
      <w:r w:rsidRPr="00AD2C61">
        <w:t>, all'imputato, alla parte offesa ed ai difensori</w:t>
      </w:r>
      <w:r w:rsidR="001F08EE">
        <w:t>.</w:t>
      </w:r>
    </w:p>
    <w:p w14:paraId="535AD14B" w14:textId="77777777" w:rsidR="00AD2C61" w:rsidRDefault="00AD2C61" w:rsidP="006D0C7A">
      <w:pPr>
        <w:pStyle w:val="Corpotesto"/>
        <w:ind w:left="360"/>
      </w:pPr>
    </w:p>
    <w:p w14:paraId="5E1C15FE" w14:textId="77777777" w:rsidR="006D0C7A" w:rsidRPr="0080232C" w:rsidRDefault="006D0C7A" w:rsidP="006D0C7A">
      <w:pPr>
        <w:pStyle w:val="Corpotesto"/>
      </w:pPr>
      <w:r w:rsidRPr="0080232C">
        <w:t>Manda alla Segreteria</w:t>
      </w:r>
      <w:r w:rsidR="00AB1EC2" w:rsidRPr="0080232C">
        <w:t xml:space="preserve"> per i seguenti incombenti</w:t>
      </w:r>
      <w:r w:rsidRPr="0080232C">
        <w:t>:</w:t>
      </w:r>
    </w:p>
    <w:p w14:paraId="768492C1" w14:textId="77777777" w:rsidR="0080232C" w:rsidRPr="0080232C" w:rsidRDefault="0080232C" w:rsidP="0080232C">
      <w:pPr>
        <w:widowControl w:val="0"/>
        <w:numPr>
          <w:ilvl w:val="0"/>
          <w:numId w:val="6"/>
        </w:numPr>
        <w:tabs>
          <w:tab w:val="clear" w:pos="720"/>
          <w:tab w:val="num" w:pos="284"/>
        </w:tabs>
        <w:ind w:hanging="720"/>
        <w:jc w:val="both"/>
        <w:rPr>
          <w:snapToGrid w:val="0"/>
        </w:rPr>
      </w:pPr>
      <w:r w:rsidRPr="0080232C">
        <w:rPr>
          <w:b/>
          <w:snapToGrid w:val="0"/>
        </w:rPr>
        <w:t>formare il fascicolo del dibattimento</w:t>
      </w:r>
      <w:r w:rsidRPr="0080232C">
        <w:rPr>
          <w:snapToGrid w:val="0"/>
        </w:rPr>
        <w:t xml:space="preserve"> inserendo in esso i seguenti atti:</w:t>
      </w:r>
    </w:p>
    <w:p w14:paraId="56FEDC04" w14:textId="77777777" w:rsidR="0080232C" w:rsidRPr="0080232C" w:rsidRDefault="0080232C" w:rsidP="0080232C">
      <w:pPr>
        <w:widowControl w:val="0"/>
        <w:numPr>
          <w:ilvl w:val="0"/>
          <w:numId w:val="5"/>
        </w:numPr>
        <w:tabs>
          <w:tab w:val="clear" w:pos="360"/>
        </w:tabs>
        <w:ind w:left="567" w:hanging="283"/>
        <w:jc w:val="both"/>
        <w:rPr>
          <w:snapToGrid w:val="0"/>
        </w:rPr>
      </w:pPr>
      <w:r w:rsidRPr="0080232C">
        <w:rPr>
          <w:snapToGrid w:val="0"/>
        </w:rPr>
        <w:t>gli atti indicati nell’art.431 c.p.p.;</w:t>
      </w:r>
    </w:p>
    <w:p w14:paraId="0A4B607F" w14:textId="77777777" w:rsidR="0080232C" w:rsidRPr="0080232C" w:rsidRDefault="0080232C" w:rsidP="0080232C">
      <w:pPr>
        <w:pStyle w:val="Intestazione"/>
        <w:tabs>
          <w:tab w:val="clear" w:pos="4819"/>
          <w:tab w:val="clear" w:pos="9638"/>
        </w:tabs>
        <w:spacing w:line="276" w:lineRule="auto"/>
        <w:ind w:left="567"/>
        <w:rPr>
          <w:szCs w:val="24"/>
        </w:rPr>
      </w:pPr>
      <w:r w:rsidRPr="0080232C">
        <w:rPr>
          <w:szCs w:val="24"/>
        </w:rPr>
        <w:sym w:font="Wingdings" w:char="F0A8"/>
      </w:r>
      <w:r w:rsidRPr="0080232C">
        <w:rPr>
          <w:szCs w:val="24"/>
        </w:rPr>
        <w:t xml:space="preserve"> Certificato penale </w:t>
      </w:r>
    </w:p>
    <w:p w14:paraId="08C18FDA" w14:textId="77777777" w:rsidR="0080232C" w:rsidRPr="0080232C" w:rsidRDefault="0080232C" w:rsidP="0080232C">
      <w:pPr>
        <w:spacing w:line="276" w:lineRule="auto"/>
        <w:ind w:left="567"/>
      </w:pPr>
      <w:r w:rsidRPr="0080232C">
        <w:sym w:font="Wingdings" w:char="F0A8"/>
      </w:r>
      <w:r w:rsidRPr="0080232C">
        <w:t xml:space="preserve"> Verbale identificazione ed elezione di domicilio</w:t>
      </w:r>
    </w:p>
    <w:p w14:paraId="04B85C04" w14:textId="77777777" w:rsidR="0080232C" w:rsidRPr="0080232C" w:rsidRDefault="0080232C" w:rsidP="0080232C">
      <w:pPr>
        <w:spacing w:line="276" w:lineRule="auto"/>
        <w:ind w:left="567"/>
      </w:pPr>
      <w:r w:rsidRPr="0080232C">
        <w:sym w:font="Wingdings" w:char="F0A8"/>
      </w:r>
      <w:r w:rsidRPr="0080232C">
        <w:t xml:space="preserve"> Avviso ex art. 415 bis munito di relata di notifica</w:t>
      </w:r>
    </w:p>
    <w:p w14:paraId="2FAEB350" w14:textId="77777777" w:rsidR="0080232C" w:rsidRPr="0080232C" w:rsidRDefault="0080232C" w:rsidP="0080232C">
      <w:pPr>
        <w:numPr>
          <w:ilvl w:val="0"/>
          <w:numId w:val="5"/>
        </w:numPr>
        <w:tabs>
          <w:tab w:val="clear" w:pos="360"/>
        </w:tabs>
        <w:spacing w:line="276" w:lineRule="auto"/>
        <w:ind w:left="567" w:hanging="283"/>
        <w:jc w:val="both"/>
      </w:pPr>
      <w:r w:rsidRPr="0080232C">
        <w:sym w:font="Wingdings" w:char="F0A8"/>
      </w:r>
      <w:r w:rsidRPr="0080232C">
        <w:t xml:space="preserve"> Decreto di citazione diretta munito di relata di notifica</w:t>
      </w:r>
    </w:p>
    <w:p w14:paraId="5C21BDD5" w14:textId="77777777" w:rsidR="0080232C" w:rsidRPr="0080232C" w:rsidRDefault="0080232C" w:rsidP="0080232C">
      <w:pPr>
        <w:widowControl w:val="0"/>
        <w:numPr>
          <w:ilvl w:val="0"/>
          <w:numId w:val="6"/>
        </w:numPr>
        <w:tabs>
          <w:tab w:val="clear" w:pos="720"/>
          <w:tab w:val="num" w:pos="284"/>
        </w:tabs>
        <w:ind w:left="284" w:hanging="284"/>
        <w:jc w:val="both"/>
        <w:rPr>
          <w:snapToGrid w:val="0"/>
        </w:rPr>
      </w:pPr>
      <w:r w:rsidRPr="0080232C">
        <w:rPr>
          <w:b/>
          <w:snapToGrid w:val="0"/>
        </w:rPr>
        <w:t>trasmettere il suddetto fascicolo al Giudice del predibattimento,</w:t>
      </w:r>
      <w:r w:rsidRPr="0080232C">
        <w:rPr>
          <w:snapToGrid w:val="0"/>
        </w:rPr>
        <w:t xml:space="preserve"> previo inserimento di copia degli atti sopra elencati nel fascicolo del P.M.;</w:t>
      </w:r>
    </w:p>
    <w:p w14:paraId="157C6FF2" w14:textId="77777777" w:rsidR="0080232C" w:rsidRPr="0080232C" w:rsidRDefault="0080232C" w:rsidP="0080232C">
      <w:pPr>
        <w:widowControl w:val="0"/>
        <w:numPr>
          <w:ilvl w:val="0"/>
          <w:numId w:val="6"/>
        </w:numPr>
        <w:tabs>
          <w:tab w:val="clear" w:pos="720"/>
          <w:tab w:val="num" w:pos="284"/>
        </w:tabs>
        <w:ind w:left="284" w:hanging="284"/>
        <w:jc w:val="both"/>
        <w:rPr>
          <w:snapToGrid w:val="0"/>
        </w:rPr>
      </w:pPr>
      <w:r w:rsidRPr="0080232C">
        <w:rPr>
          <w:b/>
          <w:bCs/>
          <w:snapToGrid w:val="0"/>
        </w:rPr>
        <w:t>trasmettere al Giudice del predibattimento il fascicolo del pubblico ministero</w:t>
      </w:r>
    </w:p>
    <w:p w14:paraId="61DF490A" w14:textId="77777777" w:rsidR="0080232C" w:rsidRPr="0080232C" w:rsidRDefault="0080232C" w:rsidP="0080232C">
      <w:pPr>
        <w:widowControl w:val="0"/>
        <w:numPr>
          <w:ilvl w:val="0"/>
          <w:numId w:val="6"/>
        </w:numPr>
        <w:tabs>
          <w:tab w:val="clear" w:pos="720"/>
          <w:tab w:val="num" w:pos="284"/>
        </w:tabs>
        <w:ind w:left="284" w:hanging="284"/>
        <w:jc w:val="both"/>
        <w:rPr>
          <w:snapToGrid w:val="0"/>
        </w:rPr>
      </w:pPr>
      <w:r w:rsidRPr="0080232C">
        <w:rPr>
          <w:b/>
          <w:snapToGrid w:val="0"/>
        </w:rPr>
        <w:t>citare le persone offese</w:t>
      </w:r>
      <w:r w:rsidRPr="0080232C">
        <w:rPr>
          <w:snapToGrid w:val="0"/>
        </w:rPr>
        <w:t xml:space="preserve"> di cui al decreto di citazione a giudizio.</w:t>
      </w:r>
    </w:p>
    <w:p w14:paraId="4E01F254" w14:textId="77777777" w:rsidR="00AB1EC2" w:rsidRPr="004E1468" w:rsidRDefault="00AB1EC2" w:rsidP="00AB1EC2">
      <w:pPr>
        <w:pStyle w:val="Pidipagina"/>
        <w:widowControl w:val="0"/>
        <w:rPr>
          <w:rFonts w:ascii="Calibri" w:hAnsi="Calibri" w:cs="Calibri"/>
          <w:snapToGrid w:val="0"/>
        </w:rPr>
      </w:pPr>
    </w:p>
    <w:p w14:paraId="3BBA575C" w14:textId="77777777" w:rsidR="00AB1EC2" w:rsidRPr="001F08EE" w:rsidRDefault="00AB1EC2" w:rsidP="00AB1EC2">
      <w:pPr>
        <w:pStyle w:val="Corpotesto"/>
      </w:pPr>
      <w:r w:rsidRPr="001F08EE">
        <w:t>Il presente atto viene notificato alle persone offese unicamente per comunicare la data dell'udienza e consentire la costituzione di parte civile. Se le persone offese non ricevono una distinta citazione come testimone, la loro presenza non è obbligatoria.</w:t>
      </w:r>
    </w:p>
    <w:p w14:paraId="76B62BE7" w14:textId="77777777" w:rsidR="00AB1EC2" w:rsidRPr="004E1468" w:rsidRDefault="00AB1EC2" w:rsidP="00AB1EC2">
      <w:pPr>
        <w:widowControl w:val="0"/>
        <w:rPr>
          <w:rFonts w:ascii="Calibri" w:hAnsi="Calibri" w:cs="Calibri"/>
          <w:snapToGrid w:val="0"/>
        </w:rPr>
      </w:pPr>
    </w:p>
    <w:p w14:paraId="45BF21B2" w14:textId="77777777" w:rsidR="006D0C7A" w:rsidRDefault="006D0C7A" w:rsidP="006D0C7A">
      <w:pPr>
        <w:pStyle w:val="Corpotesto"/>
        <w:ind w:left="360"/>
      </w:pPr>
    </w:p>
    <w:p w14:paraId="507C8F57" w14:textId="77777777" w:rsidR="006D0C7A" w:rsidRDefault="001F08EE" w:rsidP="006D0C7A">
      <w:pPr>
        <w:pStyle w:val="Corpotesto"/>
      </w:pPr>
      <w:r>
        <w:t>Modena</w:t>
      </w:r>
      <w:r w:rsidR="006D0C7A">
        <w:t xml:space="preserve">, </w:t>
      </w:r>
      <w:r w:rsidR="00FC4196">
        <w:t>______________</w:t>
      </w:r>
      <w:r w:rsidR="006D0C7A">
        <w:t xml:space="preserve">_ </w:t>
      </w:r>
    </w:p>
    <w:p w14:paraId="5593E91A" w14:textId="77777777" w:rsidR="006D0C7A" w:rsidRPr="001F08EE" w:rsidRDefault="003E7234" w:rsidP="00886D82">
      <w:pPr>
        <w:pStyle w:val="Corpotesto"/>
        <w:jc w:val="right"/>
        <w:rPr>
          <w:bCs/>
        </w:rPr>
      </w:pPr>
      <w:r>
        <w:rPr>
          <w:b/>
          <w:bCs/>
        </w:rPr>
        <w:t xml:space="preserve">Il </w:t>
      </w:r>
      <w:r w:rsidR="00886D82">
        <w:rPr>
          <w:b/>
          <w:bCs/>
        </w:rPr>
        <w:t>Pubblico Ministero</w:t>
      </w:r>
    </w:p>
    <w:p w14:paraId="266264E3" w14:textId="77777777" w:rsidR="003E7234" w:rsidRDefault="003E7234" w:rsidP="006D0C7A">
      <w:pPr>
        <w:pStyle w:val="Corpotesto"/>
        <w:jc w:val="left"/>
        <w:rPr>
          <w:b/>
          <w:bCs/>
        </w:rPr>
      </w:pPr>
    </w:p>
    <w:p w14:paraId="27C51529" w14:textId="77777777" w:rsidR="003E7234" w:rsidRDefault="003E7234" w:rsidP="006D0C7A">
      <w:pPr>
        <w:pStyle w:val="Corpotesto"/>
        <w:jc w:val="left"/>
        <w:rPr>
          <w:b/>
          <w:bCs/>
        </w:rPr>
      </w:pPr>
    </w:p>
    <w:p w14:paraId="4EC97E51" w14:textId="77777777" w:rsidR="003E7234" w:rsidRDefault="003E7234" w:rsidP="006D0C7A">
      <w:pPr>
        <w:pStyle w:val="Corpotesto"/>
        <w:jc w:val="left"/>
        <w:rPr>
          <w:b/>
          <w:bCs/>
        </w:rPr>
      </w:pPr>
    </w:p>
    <w:p w14:paraId="22FFBAA6" w14:textId="77777777" w:rsidR="006D0C7A" w:rsidRDefault="006D0C7A" w:rsidP="006D0C7A">
      <w:pPr>
        <w:pStyle w:val="Corpotesto"/>
        <w:jc w:val="left"/>
        <w:rPr>
          <w:b/>
          <w:bCs/>
        </w:rPr>
      </w:pPr>
      <w:r>
        <w:rPr>
          <w:b/>
          <w:bCs/>
        </w:rPr>
        <w:t>Il Cancelliere/l’Assistente giudiziario</w:t>
      </w:r>
    </w:p>
    <w:p w14:paraId="47A8483F" w14:textId="77777777" w:rsidR="006D0C7A" w:rsidRDefault="006D0C7A" w:rsidP="006D0C7A">
      <w:pPr>
        <w:pStyle w:val="Corpotesto"/>
        <w:jc w:val="left"/>
        <w:rPr>
          <w:b/>
          <w:bCs/>
        </w:rPr>
      </w:pPr>
    </w:p>
    <w:p w14:paraId="1DE87FD7" w14:textId="77777777" w:rsidR="006D0C7A" w:rsidRDefault="006D0C7A" w:rsidP="006D0C7A">
      <w:pPr>
        <w:pStyle w:val="Corpotesto"/>
        <w:jc w:val="left"/>
        <w:rPr>
          <w:b/>
          <w:bCs/>
        </w:rPr>
      </w:pPr>
      <w:r>
        <w:rPr>
          <w:b/>
          <w:bCs/>
        </w:rPr>
        <w:t>_______________________________</w:t>
      </w:r>
    </w:p>
    <w:p w14:paraId="7B7D249B" w14:textId="77777777" w:rsidR="006D0C7A" w:rsidRDefault="006D0C7A" w:rsidP="006D0C7A">
      <w:pPr>
        <w:jc w:val="center"/>
      </w:pPr>
    </w:p>
    <w:sectPr w:rsidR="006D0C7A" w:rsidSect="0080232C">
      <w:headerReference w:type="default" r:id="rId8"/>
      <w:pgSz w:w="11906" w:h="16838"/>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F205" w14:textId="77777777" w:rsidR="003957BC" w:rsidRDefault="003957BC" w:rsidP="0080232C">
      <w:r>
        <w:separator/>
      </w:r>
    </w:p>
  </w:endnote>
  <w:endnote w:type="continuationSeparator" w:id="0">
    <w:p w14:paraId="266ACDAA" w14:textId="77777777" w:rsidR="003957BC" w:rsidRDefault="003957BC" w:rsidP="0080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0820" w14:textId="77777777" w:rsidR="003957BC" w:rsidRDefault="003957BC" w:rsidP="0080232C">
      <w:r>
        <w:separator/>
      </w:r>
    </w:p>
  </w:footnote>
  <w:footnote w:type="continuationSeparator" w:id="0">
    <w:p w14:paraId="6A8EB770" w14:textId="77777777" w:rsidR="003957BC" w:rsidRDefault="003957BC" w:rsidP="0080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851"/>
      <w:gridCol w:w="5103"/>
      <w:gridCol w:w="3685"/>
    </w:tblGrid>
    <w:tr w:rsidR="0080232C" w14:paraId="3BFF389E" w14:textId="77777777" w:rsidTr="00AC0B47">
      <w:trPr>
        <w:cantSplit/>
        <w:trHeight w:hRule="exact" w:val="851"/>
      </w:trPr>
      <w:tc>
        <w:tcPr>
          <w:tcW w:w="851" w:type="dxa"/>
          <w:tcBorders>
            <w:top w:val="nil"/>
            <w:left w:val="nil"/>
            <w:bottom w:val="single" w:sz="6" w:space="0" w:color="auto"/>
            <w:right w:val="nil"/>
          </w:tcBorders>
        </w:tcPr>
        <w:p w14:paraId="1ADE6610" w14:textId="77777777" w:rsidR="0080232C" w:rsidRDefault="0080232C" w:rsidP="0080232C">
          <w:pPr>
            <w:pStyle w:val="Intestazione"/>
            <w:rPr>
              <w:rFonts w:ascii="Courier New" w:hAnsi="Courier New" w:cs="Courier New"/>
            </w:rPr>
          </w:pPr>
          <w:r>
            <w:rPr>
              <w:rFonts w:ascii="Courier New" w:hAnsi="Courier New" w:cs="Courier New"/>
              <w:noProof/>
              <w:sz w:val="20"/>
            </w:rPr>
            <w:drawing>
              <wp:inline distT="0" distB="0" distL="0" distR="0" wp14:anchorId="09FEB207" wp14:editId="0B005B90">
                <wp:extent cx="457200"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tc>
      <w:tc>
        <w:tcPr>
          <w:tcW w:w="5103" w:type="dxa"/>
          <w:tcBorders>
            <w:top w:val="nil"/>
            <w:left w:val="nil"/>
            <w:bottom w:val="single" w:sz="6" w:space="0" w:color="auto"/>
            <w:right w:val="nil"/>
          </w:tcBorders>
        </w:tcPr>
        <w:p w14:paraId="60FE3C31" w14:textId="77777777" w:rsidR="0080232C" w:rsidRDefault="0080232C" w:rsidP="0080232C">
          <w:pPr>
            <w:pStyle w:val="Intestazione"/>
            <w:spacing w:before="120"/>
            <w:rPr>
              <w:b/>
              <w:bCs/>
            </w:rPr>
          </w:pPr>
          <w:r>
            <w:rPr>
              <w:b/>
              <w:bCs/>
            </w:rPr>
            <w:t>PROCURA DELLA REPUBBLICA</w:t>
          </w:r>
        </w:p>
        <w:p w14:paraId="14580F7A" w14:textId="77777777" w:rsidR="0080232C" w:rsidRDefault="0080232C" w:rsidP="0080232C">
          <w:pPr>
            <w:pStyle w:val="Intestazione"/>
          </w:pPr>
          <w:r>
            <w:rPr>
              <w:spacing w:val="15"/>
            </w:rPr>
            <w:t>presso il Tribunale ordinario di Modena</w:t>
          </w:r>
        </w:p>
      </w:tc>
      <w:tc>
        <w:tcPr>
          <w:tcW w:w="3685" w:type="dxa"/>
          <w:tcBorders>
            <w:top w:val="nil"/>
            <w:left w:val="nil"/>
            <w:bottom w:val="single" w:sz="6" w:space="0" w:color="auto"/>
            <w:right w:val="nil"/>
          </w:tcBorders>
        </w:tcPr>
        <w:p w14:paraId="11566F79" w14:textId="77777777" w:rsidR="0080232C" w:rsidRDefault="0080232C" w:rsidP="0080232C">
          <w:pPr>
            <w:pStyle w:val="Intestazione"/>
            <w:spacing w:before="120"/>
            <w:jc w:val="right"/>
          </w:pPr>
          <w:r>
            <w:rPr>
              <w:i/>
              <w:iCs/>
            </w:rPr>
            <w:t>foglio nr.</w:t>
          </w:r>
          <w:r>
            <w:t xml:space="preserve"> </w:t>
          </w:r>
          <w:r>
            <w:fldChar w:fldCharType="begin"/>
          </w:r>
          <w:r>
            <w:instrText>PAGE \* CHARFORMAT</w:instrText>
          </w:r>
          <w:r>
            <w:fldChar w:fldCharType="separate"/>
          </w:r>
          <w:r w:rsidR="005655B8">
            <w:rPr>
              <w:noProof/>
            </w:rPr>
            <w:t>4</w:t>
          </w:r>
          <w:r>
            <w:fldChar w:fldCharType="end"/>
          </w:r>
        </w:p>
      </w:tc>
    </w:tr>
  </w:tbl>
  <w:p w14:paraId="492BE010" w14:textId="77777777" w:rsidR="0080232C" w:rsidRDefault="008023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03E2"/>
    <w:multiLevelType w:val="hybridMultilevel"/>
    <w:tmpl w:val="C90AFFF2"/>
    <w:lvl w:ilvl="0" w:tplc="887C9B14">
      <w:start w:val="1"/>
      <w:numFmt w:val="lowerLetter"/>
      <w:lvlText w:val="%1)"/>
      <w:lvlJc w:val="left"/>
      <w:pPr>
        <w:tabs>
          <w:tab w:val="num" w:pos="765"/>
        </w:tabs>
        <w:ind w:left="765" w:hanging="405"/>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340C7308"/>
    <w:multiLevelType w:val="hybridMultilevel"/>
    <w:tmpl w:val="B5169A32"/>
    <w:lvl w:ilvl="0" w:tplc="4748000C">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B58443D"/>
    <w:multiLevelType w:val="hybridMultilevel"/>
    <w:tmpl w:val="1F205FD0"/>
    <w:lvl w:ilvl="0" w:tplc="3FD42AE8">
      <w:start w:val="14"/>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77E6857"/>
    <w:multiLevelType w:val="hybridMultilevel"/>
    <w:tmpl w:val="377AB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176BE"/>
    <w:multiLevelType w:val="hybridMultilevel"/>
    <w:tmpl w:val="061235E4"/>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7CCE47D6"/>
    <w:multiLevelType w:val="hybridMultilevel"/>
    <w:tmpl w:val="5ACEECF2"/>
    <w:lvl w:ilvl="0" w:tplc="3FD42AE8">
      <w:start w:val="1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94"/>
    <w:rsid w:val="000A61AF"/>
    <w:rsid w:val="000C2320"/>
    <w:rsid w:val="001F08EE"/>
    <w:rsid w:val="001F7980"/>
    <w:rsid w:val="00280F83"/>
    <w:rsid w:val="00351E36"/>
    <w:rsid w:val="003957BC"/>
    <w:rsid w:val="003E21CD"/>
    <w:rsid w:val="003E7234"/>
    <w:rsid w:val="00470DA0"/>
    <w:rsid w:val="00553AB9"/>
    <w:rsid w:val="005655B8"/>
    <w:rsid w:val="005E1F78"/>
    <w:rsid w:val="006030CE"/>
    <w:rsid w:val="00626785"/>
    <w:rsid w:val="006D0C7A"/>
    <w:rsid w:val="006D21FD"/>
    <w:rsid w:val="00723CF3"/>
    <w:rsid w:val="00756188"/>
    <w:rsid w:val="007B3F6D"/>
    <w:rsid w:val="0080232C"/>
    <w:rsid w:val="00821C35"/>
    <w:rsid w:val="008761A6"/>
    <w:rsid w:val="00886D82"/>
    <w:rsid w:val="009B5191"/>
    <w:rsid w:val="009C0A25"/>
    <w:rsid w:val="009D4A34"/>
    <w:rsid w:val="009F30C6"/>
    <w:rsid w:val="00A364B7"/>
    <w:rsid w:val="00A564F2"/>
    <w:rsid w:val="00AB1EC2"/>
    <w:rsid w:val="00AD2C61"/>
    <w:rsid w:val="00B569E2"/>
    <w:rsid w:val="00BE1009"/>
    <w:rsid w:val="00CE43BA"/>
    <w:rsid w:val="00DF7D4A"/>
    <w:rsid w:val="00E15E94"/>
    <w:rsid w:val="00F05748"/>
    <w:rsid w:val="00FA2FD2"/>
    <w:rsid w:val="00FC4196"/>
    <w:rsid w:val="00FD3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2A6E7"/>
  <w15:docId w15:val="{60272C3C-F88D-4A95-981A-1AA044F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7A"/>
    <w:pPr>
      <w:spacing w:after="0" w:line="240" w:lineRule="auto"/>
    </w:pPr>
    <w:rPr>
      <w:rFonts w:ascii="Times New Roman" w:eastAsia="Times New Roman" w:hAnsi="Times New Roman" w:cs="Times New Roman"/>
      <w:sz w:val="24"/>
      <w:szCs w:val="24"/>
      <w:lang w:eastAsia="it-IT"/>
    </w:rPr>
  </w:style>
  <w:style w:type="paragraph" w:styleId="Titolo5">
    <w:name w:val="heading 5"/>
    <w:basedOn w:val="Normale"/>
    <w:next w:val="Normale"/>
    <w:link w:val="Titolo5Carattere"/>
    <w:uiPriority w:val="99"/>
    <w:qFormat/>
    <w:rsid w:val="006D0C7A"/>
    <w:pPr>
      <w:keepNext/>
      <w:jc w:val="center"/>
      <w:outlineLvl w:val="4"/>
    </w:pPr>
    <w:rPr>
      <w:b/>
      <w:bCs/>
      <w:sz w:val="28"/>
      <w:szCs w:val="28"/>
    </w:rPr>
  </w:style>
  <w:style w:type="paragraph" w:styleId="Titolo7">
    <w:name w:val="heading 7"/>
    <w:basedOn w:val="Normale"/>
    <w:next w:val="Normale"/>
    <w:link w:val="Titolo7Carattere"/>
    <w:uiPriority w:val="99"/>
    <w:qFormat/>
    <w:rsid w:val="006D0C7A"/>
    <w:pPr>
      <w:keepNext/>
      <w:jc w:val="center"/>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0C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0C7A"/>
    <w:rPr>
      <w:rFonts w:ascii="Tahoma" w:eastAsia="Times New Roman" w:hAnsi="Tahoma" w:cs="Tahoma"/>
      <w:sz w:val="16"/>
      <w:szCs w:val="16"/>
      <w:lang w:eastAsia="it-IT"/>
    </w:rPr>
  </w:style>
  <w:style w:type="table" w:styleId="Grigliatabella">
    <w:name w:val="Table Grid"/>
    <w:basedOn w:val="Tabellanormale"/>
    <w:uiPriority w:val="59"/>
    <w:rsid w:val="006D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9"/>
    <w:rsid w:val="006D0C7A"/>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6D0C7A"/>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rsid w:val="006D0C7A"/>
    <w:pPr>
      <w:jc w:val="both"/>
    </w:pPr>
  </w:style>
  <w:style w:type="character" w:customStyle="1" w:styleId="CorpotestoCarattere">
    <w:name w:val="Corpo testo Carattere"/>
    <w:basedOn w:val="Carpredefinitoparagrafo"/>
    <w:link w:val="Corpotesto"/>
    <w:uiPriority w:val="99"/>
    <w:rsid w:val="006D0C7A"/>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D0C7A"/>
    <w:pPr>
      <w:spacing w:before="100" w:beforeAutospacing="1" w:after="100" w:afterAutospacing="1"/>
    </w:pPr>
  </w:style>
  <w:style w:type="paragraph" w:styleId="Paragrafoelenco">
    <w:name w:val="List Paragraph"/>
    <w:basedOn w:val="Normale"/>
    <w:uiPriority w:val="34"/>
    <w:qFormat/>
    <w:rsid w:val="00AD2C61"/>
    <w:pPr>
      <w:ind w:left="720"/>
      <w:contextualSpacing/>
    </w:pPr>
  </w:style>
  <w:style w:type="paragraph" w:styleId="Pidipagina">
    <w:name w:val="footer"/>
    <w:basedOn w:val="Normale"/>
    <w:link w:val="PidipaginaCarattere"/>
    <w:rsid w:val="00AB1EC2"/>
    <w:pPr>
      <w:jc w:val="both"/>
    </w:pPr>
    <w:rPr>
      <w:szCs w:val="20"/>
    </w:rPr>
  </w:style>
  <w:style w:type="character" w:customStyle="1" w:styleId="PidipaginaCarattere">
    <w:name w:val="Piè di pagina Carattere"/>
    <w:basedOn w:val="Carpredefinitoparagrafo"/>
    <w:link w:val="Pidipagina"/>
    <w:rsid w:val="00AB1EC2"/>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rsid w:val="00AB1EC2"/>
    <w:pPr>
      <w:tabs>
        <w:tab w:val="center" w:pos="4819"/>
        <w:tab w:val="right" w:pos="9638"/>
      </w:tabs>
      <w:jc w:val="both"/>
    </w:pPr>
    <w:rPr>
      <w:szCs w:val="20"/>
    </w:rPr>
  </w:style>
  <w:style w:type="character" w:customStyle="1" w:styleId="IntestazioneCarattere">
    <w:name w:val="Intestazione Carattere"/>
    <w:basedOn w:val="Carpredefinitoparagrafo"/>
    <w:link w:val="Intestazione"/>
    <w:uiPriority w:val="99"/>
    <w:rsid w:val="00AB1EC2"/>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1126</Words>
  <Characters>6423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Gerardina Felitti</dc:creator>
  <cp:lastModifiedBy>Sabina Sciancalepore</cp:lastModifiedBy>
  <cp:revision>11</cp:revision>
  <cp:lastPrinted>2023-01-02T09:36:00Z</cp:lastPrinted>
  <dcterms:created xsi:type="dcterms:W3CDTF">2022-11-02T11:31:00Z</dcterms:created>
  <dcterms:modified xsi:type="dcterms:W3CDTF">2023-01-02T15:53:00Z</dcterms:modified>
</cp:coreProperties>
</file>