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B6097" w14:textId="77777777" w:rsidR="00CB6585" w:rsidRDefault="0061600C">
      <w:pPr>
        <w:spacing w:after="137" w:line="259" w:lineRule="auto"/>
        <w:ind w:left="28" w:right="192" w:firstLine="2587"/>
        <w:rPr>
          <w:szCs w:val="28"/>
        </w:rPr>
      </w:pPr>
      <w:r w:rsidRPr="00CB6585">
        <w:rPr>
          <w:szCs w:val="28"/>
        </w:rPr>
        <w:t xml:space="preserve">COMMISSIONE ESAMINATRICE </w:t>
      </w:r>
    </w:p>
    <w:p w14:paraId="0F578716" w14:textId="7C2241CF" w:rsidR="00B46B08" w:rsidRPr="00CB6585" w:rsidRDefault="00CB6585" w:rsidP="00CB6585">
      <w:pPr>
        <w:spacing w:after="137" w:line="259" w:lineRule="auto"/>
        <w:ind w:left="28" w:right="192" w:firstLine="0"/>
        <w:rPr>
          <w:szCs w:val="28"/>
        </w:rPr>
      </w:pPr>
      <w:r>
        <w:rPr>
          <w:szCs w:val="28"/>
        </w:rPr>
        <w:t>C</w:t>
      </w:r>
      <w:r w:rsidR="0061600C" w:rsidRPr="00CB6585">
        <w:rPr>
          <w:szCs w:val="28"/>
        </w:rPr>
        <w:t>oncorso pubblico per la copertura mediante selezione per titoli ed esami (Bando del 9 agosto 2022 prot. n. 2195/2022):</w:t>
      </w:r>
    </w:p>
    <w:p w14:paraId="2BE61F3A" w14:textId="77777777" w:rsidR="00B46B08" w:rsidRPr="00CB6585" w:rsidRDefault="0061600C">
      <w:pPr>
        <w:spacing w:after="233"/>
        <w:ind w:left="28" w:right="191"/>
        <w:rPr>
          <w:szCs w:val="28"/>
        </w:rPr>
      </w:pPr>
      <w:r w:rsidRPr="00CB6585">
        <w:rPr>
          <w:noProof/>
          <w:szCs w:val="28"/>
        </w:rPr>
        <w:drawing>
          <wp:inline distT="0" distB="0" distL="0" distR="0" wp14:anchorId="79410EAD" wp14:editId="4FDD091E">
            <wp:extent cx="45723" cy="18290"/>
            <wp:effectExtent l="0" t="0" r="0" b="0"/>
            <wp:docPr id="1898" name="Picture 1898"/>
            <wp:cNvGraphicFramePr/>
            <a:graphic xmlns:a="http://schemas.openxmlformats.org/drawingml/2006/main">
              <a:graphicData uri="http://schemas.openxmlformats.org/drawingml/2006/picture">
                <pic:pic xmlns:pic="http://schemas.openxmlformats.org/drawingml/2006/picture">
                  <pic:nvPicPr>
                    <pic:cNvPr id="1898" name="Picture 1898"/>
                    <pic:cNvPicPr/>
                  </pic:nvPicPr>
                  <pic:blipFill>
                    <a:blip r:embed="rId5"/>
                    <a:stretch>
                      <a:fillRect/>
                    </a:stretch>
                  </pic:blipFill>
                  <pic:spPr>
                    <a:xfrm>
                      <a:off x="0" y="0"/>
                      <a:ext cx="45723" cy="18290"/>
                    </a:xfrm>
                    <a:prstGeom prst="rect">
                      <a:avLst/>
                    </a:prstGeom>
                  </pic:spPr>
                </pic:pic>
              </a:graphicData>
            </a:graphic>
          </wp:inline>
        </w:drawing>
      </w:r>
      <w:r w:rsidRPr="00CB6585">
        <w:rPr>
          <w:szCs w:val="28"/>
        </w:rPr>
        <w:t xml:space="preserve"> di n. 1 posto a tempo pieno </w:t>
      </w:r>
      <w:proofErr w:type="spellStart"/>
      <w:r w:rsidRPr="00CB6585">
        <w:rPr>
          <w:szCs w:val="28"/>
        </w:rPr>
        <w:t>ed</w:t>
      </w:r>
      <w:proofErr w:type="spellEnd"/>
      <w:r w:rsidRPr="00CB6585">
        <w:rPr>
          <w:szCs w:val="28"/>
        </w:rPr>
        <w:t xml:space="preserve"> indeterminato avente profilo di operatore amministrativo — area assistenti CCNL del comparto Funzioni Centrali (Enti Pubblici non economici) — addetto ad attività amministrativa del Consiglio dell'Ordine degli Avvocati di Modena; </w:t>
      </w:r>
      <w:r w:rsidRPr="00CB6585">
        <w:rPr>
          <w:noProof/>
          <w:szCs w:val="28"/>
        </w:rPr>
        <w:drawing>
          <wp:inline distT="0" distB="0" distL="0" distR="0" wp14:anchorId="6DB3B0EB" wp14:editId="21970C3A">
            <wp:extent cx="48771" cy="15241"/>
            <wp:effectExtent l="0" t="0" r="0" b="0"/>
            <wp:docPr id="1899" name="Picture 1899"/>
            <wp:cNvGraphicFramePr/>
            <a:graphic xmlns:a="http://schemas.openxmlformats.org/drawingml/2006/main">
              <a:graphicData uri="http://schemas.openxmlformats.org/drawingml/2006/picture">
                <pic:pic xmlns:pic="http://schemas.openxmlformats.org/drawingml/2006/picture">
                  <pic:nvPicPr>
                    <pic:cNvPr id="1899" name="Picture 1899"/>
                    <pic:cNvPicPr/>
                  </pic:nvPicPr>
                  <pic:blipFill>
                    <a:blip r:embed="rId6"/>
                    <a:stretch>
                      <a:fillRect/>
                    </a:stretch>
                  </pic:blipFill>
                  <pic:spPr>
                    <a:xfrm>
                      <a:off x="0" y="0"/>
                      <a:ext cx="48771" cy="15241"/>
                    </a:xfrm>
                    <a:prstGeom prst="rect">
                      <a:avLst/>
                    </a:prstGeom>
                  </pic:spPr>
                </pic:pic>
              </a:graphicData>
            </a:graphic>
          </wp:inline>
        </w:drawing>
      </w:r>
      <w:r w:rsidRPr="00CB6585">
        <w:rPr>
          <w:szCs w:val="28"/>
        </w:rPr>
        <w:t xml:space="preserve"> di n. 1 posto a tempo pieno </w:t>
      </w:r>
      <w:proofErr w:type="spellStart"/>
      <w:r w:rsidRPr="00CB6585">
        <w:rPr>
          <w:szCs w:val="28"/>
        </w:rPr>
        <w:t>ed</w:t>
      </w:r>
      <w:proofErr w:type="spellEnd"/>
      <w:r w:rsidRPr="00CB6585">
        <w:rPr>
          <w:szCs w:val="28"/>
        </w:rPr>
        <w:t xml:space="preserve"> indeterminato avente profilo di operatore amministrativo — area Funzionari CCNL del Comparto Funzioni Centrali (enti pubblici non economici) </w:t>
      </w:r>
      <w:r w:rsidRPr="00CB6585">
        <w:rPr>
          <w:noProof/>
          <w:szCs w:val="28"/>
        </w:rPr>
        <w:drawing>
          <wp:inline distT="0" distB="0" distL="0" distR="0" wp14:anchorId="3ABCD36E" wp14:editId="7907EBF0">
            <wp:extent cx="82302" cy="12193"/>
            <wp:effectExtent l="0" t="0" r="0" b="0"/>
            <wp:docPr id="1900" name="Picture 1900"/>
            <wp:cNvGraphicFramePr/>
            <a:graphic xmlns:a="http://schemas.openxmlformats.org/drawingml/2006/main">
              <a:graphicData uri="http://schemas.openxmlformats.org/drawingml/2006/picture">
                <pic:pic xmlns:pic="http://schemas.openxmlformats.org/drawingml/2006/picture">
                  <pic:nvPicPr>
                    <pic:cNvPr id="1900" name="Picture 1900"/>
                    <pic:cNvPicPr/>
                  </pic:nvPicPr>
                  <pic:blipFill>
                    <a:blip r:embed="rId7"/>
                    <a:stretch>
                      <a:fillRect/>
                    </a:stretch>
                  </pic:blipFill>
                  <pic:spPr>
                    <a:xfrm>
                      <a:off x="0" y="0"/>
                      <a:ext cx="82302" cy="12193"/>
                    </a:xfrm>
                    <a:prstGeom prst="rect">
                      <a:avLst/>
                    </a:prstGeom>
                  </pic:spPr>
                </pic:pic>
              </a:graphicData>
            </a:graphic>
          </wp:inline>
        </w:drawing>
      </w:r>
      <w:r w:rsidRPr="00CB6585">
        <w:rPr>
          <w:szCs w:val="28"/>
        </w:rPr>
        <w:t xml:space="preserve"> addetto ad attività amministrativa del Consiglio dell'Ordine degli Avvocati di Modena. Seduta riservata per le determinazioni preliminari in merito alle prove orali.</w:t>
      </w:r>
    </w:p>
    <w:p w14:paraId="3648AB71" w14:textId="77777777" w:rsidR="00B46B08" w:rsidRPr="00CB6585" w:rsidRDefault="0061600C">
      <w:pPr>
        <w:pStyle w:val="Titolo1"/>
        <w:rPr>
          <w:sz w:val="28"/>
          <w:szCs w:val="28"/>
        </w:rPr>
      </w:pPr>
      <w:r w:rsidRPr="00CB6585">
        <w:rPr>
          <w:sz w:val="28"/>
          <w:szCs w:val="28"/>
        </w:rPr>
        <w:t>VERBALE n. 9</w:t>
      </w:r>
    </w:p>
    <w:p w14:paraId="1CE5F0CF" w14:textId="77777777" w:rsidR="00B46B08" w:rsidRPr="00CB6585" w:rsidRDefault="0061600C">
      <w:pPr>
        <w:spacing w:after="4" w:line="366" w:lineRule="auto"/>
        <w:ind w:left="33" w:right="197" w:hanging="5"/>
        <w:rPr>
          <w:szCs w:val="28"/>
        </w:rPr>
      </w:pPr>
      <w:r w:rsidRPr="00CB6585">
        <w:rPr>
          <w:szCs w:val="28"/>
        </w:rPr>
        <w:t>L'anno 2022, il giorno 22 del mese di dicembre, alle ore 16.00, presso la biblioteca del Tribunale di Modena, si riuniscono i componenti della Commissione esaminatrice del concorso in oggetto, nominata con Delibere del Consiglio dell'Ordine degli Avvocati di</w:t>
      </w:r>
    </w:p>
    <w:p w14:paraId="3C53F81C" w14:textId="77777777" w:rsidR="00B46B08" w:rsidRPr="00CB6585" w:rsidRDefault="0061600C">
      <w:pPr>
        <w:spacing w:after="137" w:line="259" w:lineRule="auto"/>
        <w:ind w:left="33" w:right="0" w:hanging="5"/>
        <w:rPr>
          <w:szCs w:val="28"/>
        </w:rPr>
      </w:pPr>
      <w:r w:rsidRPr="00CB6585">
        <w:rPr>
          <w:szCs w:val="28"/>
        </w:rPr>
        <w:t>Modena del 25 ottobre 2022 e del 8 novembre 2022, e precisamente:</w:t>
      </w:r>
    </w:p>
    <w:p w14:paraId="7C622BE0" w14:textId="77777777" w:rsidR="00B46B08" w:rsidRPr="00CB6585" w:rsidRDefault="0061600C">
      <w:pPr>
        <w:spacing w:after="9" w:line="473" w:lineRule="auto"/>
        <w:ind w:left="33" w:right="5506" w:hanging="5"/>
        <w:rPr>
          <w:szCs w:val="28"/>
        </w:rPr>
      </w:pPr>
      <w:r w:rsidRPr="00CB6585">
        <w:rPr>
          <w:noProof/>
          <w:szCs w:val="28"/>
        </w:rPr>
        <w:drawing>
          <wp:anchor distT="0" distB="0" distL="114300" distR="114300" simplePos="0" relativeHeight="251658240" behindDoc="0" locked="0" layoutInCell="1" allowOverlap="0" wp14:anchorId="3FF3533E" wp14:editId="74CD5181">
            <wp:simplePos x="0" y="0"/>
            <wp:positionH relativeFrom="page">
              <wp:posOffset>5700143</wp:posOffset>
            </wp:positionH>
            <wp:positionV relativeFrom="page">
              <wp:posOffset>338360</wp:posOffset>
            </wp:positionV>
            <wp:extent cx="1377788" cy="326167"/>
            <wp:effectExtent l="0" t="0" r="0" b="0"/>
            <wp:wrapTopAndBottom/>
            <wp:docPr id="1933" name="Picture 1933"/>
            <wp:cNvGraphicFramePr/>
            <a:graphic xmlns:a="http://schemas.openxmlformats.org/drawingml/2006/main">
              <a:graphicData uri="http://schemas.openxmlformats.org/drawingml/2006/picture">
                <pic:pic xmlns:pic="http://schemas.openxmlformats.org/drawingml/2006/picture">
                  <pic:nvPicPr>
                    <pic:cNvPr id="1933" name="Picture 1933"/>
                    <pic:cNvPicPr/>
                  </pic:nvPicPr>
                  <pic:blipFill>
                    <a:blip r:embed="rId8"/>
                    <a:stretch>
                      <a:fillRect/>
                    </a:stretch>
                  </pic:blipFill>
                  <pic:spPr>
                    <a:xfrm>
                      <a:off x="0" y="0"/>
                      <a:ext cx="1377788" cy="326167"/>
                    </a:xfrm>
                    <a:prstGeom prst="rect">
                      <a:avLst/>
                    </a:prstGeom>
                  </pic:spPr>
                </pic:pic>
              </a:graphicData>
            </a:graphic>
          </wp:anchor>
        </w:drawing>
      </w:r>
      <w:r w:rsidRPr="00CB6585">
        <w:rPr>
          <w:szCs w:val="28"/>
        </w:rPr>
        <w:t>avv. Uber Trevisi — Presidente dott.ssa Luigina Signoretti — componente dott. Claudio Trenti — componente avv. Pedro Verzani — componente avv. Stefano Zironi — componente.</w:t>
      </w:r>
    </w:p>
    <w:p w14:paraId="5D3A2B2E" w14:textId="77777777" w:rsidR="00B46B08" w:rsidRPr="00CB6585" w:rsidRDefault="0061600C">
      <w:pPr>
        <w:spacing w:line="370" w:lineRule="auto"/>
        <w:ind w:left="28" w:right="0"/>
        <w:rPr>
          <w:szCs w:val="28"/>
        </w:rPr>
      </w:pPr>
      <w:r w:rsidRPr="00CB6585">
        <w:rPr>
          <w:szCs w:val="28"/>
        </w:rPr>
        <w:t>Il Presidente dà atto della regolare costituzione e dichiara aperta la seduta riservata per le determinazioni preliminari in merito alle prove orali.</w:t>
      </w:r>
    </w:p>
    <w:p w14:paraId="1B9778D4" w14:textId="77777777" w:rsidR="00B46B08" w:rsidRPr="00CB6585" w:rsidRDefault="0061600C">
      <w:pPr>
        <w:spacing w:after="4" w:line="346" w:lineRule="auto"/>
        <w:ind w:left="33" w:right="0" w:hanging="5"/>
        <w:rPr>
          <w:szCs w:val="28"/>
        </w:rPr>
      </w:pPr>
      <w:r w:rsidRPr="00CB6585">
        <w:rPr>
          <w:szCs w:val="28"/>
        </w:rPr>
        <w:t>Premesso che sul sito web del COA di Modena — sezione Amministrazione Trasparente, sottosezione Area Concorsi — sono pubblicati i verbali delle sedute della Commissione.</w:t>
      </w:r>
    </w:p>
    <w:p w14:paraId="1D030CD3" w14:textId="77777777" w:rsidR="00B46B08" w:rsidRPr="00CB6585" w:rsidRDefault="0061600C">
      <w:pPr>
        <w:spacing w:after="38" w:line="344" w:lineRule="auto"/>
        <w:ind w:left="28" w:right="0" w:firstLine="53"/>
        <w:rPr>
          <w:szCs w:val="28"/>
        </w:rPr>
      </w:pPr>
      <w:r w:rsidRPr="00CB6585">
        <w:rPr>
          <w:szCs w:val="28"/>
        </w:rPr>
        <w:t xml:space="preserve">Preso atto che relativamente al concorso pubblico per la copertura mediante selezione per titoli ed esami (Bando del 9 agosto 2022 prot. n. 2195/2022) </w:t>
      </w:r>
      <w:proofErr w:type="gramStart"/>
      <w:r w:rsidRPr="00CB6585">
        <w:rPr>
          <w:szCs w:val="28"/>
        </w:rPr>
        <w:t>per :</w:t>
      </w:r>
      <w:proofErr w:type="gramEnd"/>
    </w:p>
    <w:p w14:paraId="190FA9C9" w14:textId="267F8BC2" w:rsidR="00B46B08" w:rsidRPr="00CB6585" w:rsidRDefault="0061600C">
      <w:pPr>
        <w:spacing w:line="340" w:lineRule="auto"/>
        <w:ind w:left="365" w:right="-202"/>
        <w:rPr>
          <w:szCs w:val="28"/>
        </w:rPr>
      </w:pPr>
      <w:r w:rsidRPr="00CB6585">
        <w:rPr>
          <w:noProof/>
          <w:szCs w:val="28"/>
        </w:rPr>
        <w:drawing>
          <wp:inline distT="0" distB="0" distL="0" distR="0" wp14:anchorId="03BCB5DB" wp14:editId="79994CED">
            <wp:extent cx="45723" cy="18290"/>
            <wp:effectExtent l="0" t="0" r="0" b="0"/>
            <wp:docPr id="1901" name="Picture 1901"/>
            <wp:cNvGraphicFramePr/>
            <a:graphic xmlns:a="http://schemas.openxmlformats.org/drawingml/2006/main">
              <a:graphicData uri="http://schemas.openxmlformats.org/drawingml/2006/picture">
                <pic:pic xmlns:pic="http://schemas.openxmlformats.org/drawingml/2006/picture">
                  <pic:nvPicPr>
                    <pic:cNvPr id="1901" name="Picture 1901"/>
                    <pic:cNvPicPr/>
                  </pic:nvPicPr>
                  <pic:blipFill>
                    <a:blip r:embed="rId9"/>
                    <a:stretch>
                      <a:fillRect/>
                    </a:stretch>
                  </pic:blipFill>
                  <pic:spPr>
                    <a:xfrm>
                      <a:off x="0" y="0"/>
                      <a:ext cx="45723" cy="18290"/>
                    </a:xfrm>
                    <a:prstGeom prst="rect">
                      <a:avLst/>
                    </a:prstGeom>
                  </pic:spPr>
                </pic:pic>
              </a:graphicData>
            </a:graphic>
          </wp:inline>
        </w:drawing>
      </w:r>
      <w:r w:rsidRPr="00CB6585">
        <w:rPr>
          <w:szCs w:val="28"/>
        </w:rPr>
        <w:t xml:space="preserve"> di n. 1 posto a tempo pieno </w:t>
      </w:r>
      <w:proofErr w:type="spellStart"/>
      <w:r w:rsidRPr="00CB6585">
        <w:rPr>
          <w:szCs w:val="28"/>
        </w:rPr>
        <w:t>ed</w:t>
      </w:r>
      <w:proofErr w:type="spellEnd"/>
      <w:r w:rsidRPr="00CB6585">
        <w:rPr>
          <w:szCs w:val="28"/>
        </w:rPr>
        <w:t xml:space="preserve"> indeterminato avente profilo di operatore amministrativo— area assistenti CCNL del comparto Funzioni Centrali (Enti Pubblici </w:t>
      </w:r>
      <w:r w:rsidRPr="00CB6585">
        <w:rPr>
          <w:szCs w:val="28"/>
        </w:rPr>
        <w:lastRenderedPageBreak/>
        <w:t xml:space="preserve">non economici) — sono stati ammessi a sostenere la prova orale n. 6 candidati; </w:t>
      </w:r>
      <w:r w:rsidRPr="00CB6585">
        <w:rPr>
          <w:noProof/>
          <w:szCs w:val="28"/>
        </w:rPr>
        <w:drawing>
          <wp:inline distT="0" distB="0" distL="0" distR="0" wp14:anchorId="09290D0C" wp14:editId="06E63D09">
            <wp:extent cx="45723" cy="18290"/>
            <wp:effectExtent l="0" t="0" r="0" b="0"/>
            <wp:docPr id="1902" name="Picture 1902"/>
            <wp:cNvGraphicFramePr/>
            <a:graphic xmlns:a="http://schemas.openxmlformats.org/drawingml/2006/main">
              <a:graphicData uri="http://schemas.openxmlformats.org/drawingml/2006/picture">
                <pic:pic xmlns:pic="http://schemas.openxmlformats.org/drawingml/2006/picture">
                  <pic:nvPicPr>
                    <pic:cNvPr id="1902" name="Picture 1902"/>
                    <pic:cNvPicPr/>
                  </pic:nvPicPr>
                  <pic:blipFill>
                    <a:blip r:embed="rId10"/>
                    <a:stretch>
                      <a:fillRect/>
                    </a:stretch>
                  </pic:blipFill>
                  <pic:spPr>
                    <a:xfrm>
                      <a:off x="0" y="0"/>
                      <a:ext cx="45723" cy="18290"/>
                    </a:xfrm>
                    <a:prstGeom prst="rect">
                      <a:avLst/>
                    </a:prstGeom>
                  </pic:spPr>
                </pic:pic>
              </a:graphicData>
            </a:graphic>
          </wp:inline>
        </w:drawing>
      </w:r>
      <w:r w:rsidRPr="00CB6585">
        <w:rPr>
          <w:szCs w:val="28"/>
        </w:rPr>
        <w:t xml:space="preserve"> di n. 1 posto a tempo pieno </w:t>
      </w:r>
      <w:proofErr w:type="spellStart"/>
      <w:r w:rsidRPr="00CB6585">
        <w:rPr>
          <w:szCs w:val="28"/>
        </w:rPr>
        <w:t>ed</w:t>
      </w:r>
      <w:proofErr w:type="spellEnd"/>
      <w:r w:rsidRPr="00CB6585">
        <w:rPr>
          <w:szCs w:val="28"/>
        </w:rPr>
        <w:t xml:space="preserve"> indeterminato avente profilo di operatore amministrativo area Funzionari CCNL del Comparto Funzioni Centrali (enti pubblici non</w:t>
      </w:r>
      <w:r w:rsidR="00CB6585" w:rsidRPr="00CB6585">
        <w:rPr>
          <w:szCs w:val="28"/>
        </w:rPr>
        <w:t xml:space="preserve"> </w:t>
      </w:r>
      <w:r w:rsidRPr="00CB6585">
        <w:rPr>
          <w:szCs w:val="28"/>
        </w:rPr>
        <w:t>e</w:t>
      </w:r>
      <w:r w:rsidR="00CB6585" w:rsidRPr="00CB6585">
        <w:rPr>
          <w:szCs w:val="28"/>
        </w:rPr>
        <w:t>c</w:t>
      </w:r>
      <w:r w:rsidRPr="00CB6585">
        <w:rPr>
          <w:szCs w:val="28"/>
        </w:rPr>
        <w:t>onomici) — sono stati ammessi a sostenere la prova orale n. 3 c</w:t>
      </w:r>
      <w:r w:rsidR="00CB6585" w:rsidRPr="00CB6585">
        <w:rPr>
          <w:szCs w:val="28"/>
        </w:rPr>
        <w:t>an</w:t>
      </w:r>
      <w:r w:rsidRPr="00CB6585">
        <w:rPr>
          <w:szCs w:val="28"/>
        </w:rPr>
        <w:t>dida</w:t>
      </w:r>
      <w:r w:rsidR="00CB6585" w:rsidRPr="00CB6585">
        <w:rPr>
          <w:szCs w:val="28"/>
        </w:rPr>
        <w:t>ti</w:t>
      </w:r>
      <w:r w:rsidR="00CB6585" w:rsidRPr="00CB6585">
        <w:rPr>
          <w:noProof/>
          <w:szCs w:val="28"/>
        </w:rPr>
        <w:drawing>
          <wp:anchor distT="0" distB="0" distL="114300" distR="114300" simplePos="0" relativeHeight="251664384" behindDoc="1" locked="0" layoutInCell="1" allowOverlap="1" wp14:anchorId="06214854" wp14:editId="3619C4D8">
            <wp:simplePos x="0" y="0"/>
            <wp:positionH relativeFrom="column">
              <wp:posOffset>4433570</wp:posOffset>
            </wp:positionH>
            <wp:positionV relativeFrom="paragraph">
              <wp:posOffset>1449705</wp:posOffset>
            </wp:positionV>
            <wp:extent cx="405130" cy="701040"/>
            <wp:effectExtent l="0" t="0" r="0" b="3810"/>
            <wp:wrapNone/>
            <wp:docPr id="1935" name="Picture 1935"/>
            <wp:cNvGraphicFramePr/>
            <a:graphic xmlns:a="http://schemas.openxmlformats.org/drawingml/2006/main">
              <a:graphicData uri="http://schemas.openxmlformats.org/drawingml/2006/picture">
                <pic:pic xmlns:pic="http://schemas.openxmlformats.org/drawingml/2006/picture">
                  <pic:nvPicPr>
                    <pic:cNvPr id="1935" name="Picture 1935"/>
                    <pic:cNvPicPr/>
                  </pic:nvPicPr>
                  <pic:blipFill>
                    <a:blip r:embed="rId11" cstate="print">
                      <a:extLst>
                        <a:ext uri="{BEBA8EAE-BF5A-486C-A8C5-ECC9F3942E4B}">
                          <a14:imgProps xmlns:a14="http://schemas.microsoft.com/office/drawing/2010/main">
                            <a14:imgLayer r:embed="rId12">
                              <a14:imgEffect>
                                <a14:artisticGlowDiffused/>
                              </a14:imgEffect>
                            </a14:imgLayer>
                          </a14:imgProps>
                        </a:ext>
                        <a:ext uri="{28A0092B-C50C-407E-A947-70E740481C1C}">
                          <a14:useLocalDpi xmlns:a14="http://schemas.microsoft.com/office/drawing/2010/main" val="0"/>
                        </a:ext>
                      </a:extLst>
                    </a:blip>
                    <a:stretch>
                      <a:fillRect/>
                    </a:stretch>
                  </pic:blipFill>
                  <pic:spPr>
                    <a:xfrm>
                      <a:off x="0" y="0"/>
                      <a:ext cx="405130" cy="701040"/>
                    </a:xfrm>
                    <a:prstGeom prst="rect">
                      <a:avLst/>
                    </a:prstGeom>
                  </pic:spPr>
                </pic:pic>
              </a:graphicData>
            </a:graphic>
          </wp:anchor>
        </w:drawing>
      </w:r>
    </w:p>
    <w:p w14:paraId="08F1412A" w14:textId="467E5DAF" w:rsidR="00B46B08" w:rsidRPr="00CB6585" w:rsidRDefault="0061600C">
      <w:pPr>
        <w:spacing w:after="103" w:line="355" w:lineRule="auto"/>
        <w:ind w:left="28" w:right="191"/>
        <w:rPr>
          <w:szCs w:val="28"/>
        </w:rPr>
      </w:pPr>
      <w:r w:rsidRPr="00CB6585">
        <w:rPr>
          <w:rFonts w:eastAsia="Courier New"/>
          <w:szCs w:val="28"/>
        </w:rPr>
        <w:t xml:space="preserve">La Commissione, tenuto conto delle materie indicate nel bando relative alla prova orale, determina di predisporre un numero di schede superiore di due rispetto al numero di candidati ammessi a sostenere la prova orale </w:t>
      </w:r>
      <w:proofErr w:type="gramStart"/>
      <w:r w:rsidRPr="00CB6585">
        <w:rPr>
          <w:rFonts w:eastAsia="Courier New"/>
          <w:szCs w:val="28"/>
        </w:rPr>
        <w:t>( e</w:t>
      </w:r>
      <w:proofErr w:type="gramEnd"/>
      <w:r w:rsidRPr="00CB6585">
        <w:rPr>
          <w:rFonts w:eastAsia="Courier New"/>
          <w:szCs w:val="28"/>
        </w:rPr>
        <w:t xml:space="preserve"> quindi rispettivamente nr. 8 schede e n. 5 schede) così da garantire a ciascuno dei candidati ammessi a sostenere la prova orale 1a</w:t>
      </w:r>
    </w:p>
    <w:p w14:paraId="2A5DA421" w14:textId="77777777" w:rsidR="00B46B08" w:rsidRPr="00CB6585" w:rsidRDefault="0061600C">
      <w:pPr>
        <w:spacing w:after="143" w:line="259" w:lineRule="auto"/>
        <w:ind w:left="72" w:right="0" w:firstLine="0"/>
        <w:jc w:val="left"/>
        <w:rPr>
          <w:szCs w:val="28"/>
        </w:rPr>
      </w:pPr>
      <w:r w:rsidRPr="00CB6585">
        <w:rPr>
          <w:szCs w:val="28"/>
        </w:rPr>
        <w:t>scelta fra tre buste.</w:t>
      </w:r>
    </w:p>
    <w:p w14:paraId="656E3E7B" w14:textId="77777777" w:rsidR="00B46B08" w:rsidRPr="00CB6585" w:rsidRDefault="0061600C">
      <w:pPr>
        <w:spacing w:after="5" w:line="362" w:lineRule="auto"/>
        <w:ind w:left="62" w:right="-13" w:hanging="10"/>
        <w:jc w:val="left"/>
        <w:rPr>
          <w:szCs w:val="28"/>
        </w:rPr>
      </w:pPr>
      <w:r w:rsidRPr="00CB6585">
        <w:rPr>
          <w:rFonts w:eastAsia="Courier New"/>
          <w:szCs w:val="28"/>
        </w:rPr>
        <w:t>Le buste contenenti le schede con le domande da sottoporre ai candidati, una per ogni materia, sono identificate da un numero cardinale, secondo l'ordine che segue:</w:t>
      </w:r>
    </w:p>
    <w:p w14:paraId="515FF33D" w14:textId="77777777" w:rsidR="00B46B08" w:rsidRPr="00CB6585" w:rsidRDefault="0061600C">
      <w:pPr>
        <w:numPr>
          <w:ilvl w:val="0"/>
          <w:numId w:val="1"/>
        </w:numPr>
        <w:spacing w:after="147" w:line="259" w:lineRule="auto"/>
        <w:ind w:left="783" w:right="0" w:hanging="365"/>
        <w:rPr>
          <w:szCs w:val="28"/>
        </w:rPr>
      </w:pPr>
      <w:r w:rsidRPr="00CB6585">
        <w:rPr>
          <w:rFonts w:eastAsia="Courier New"/>
          <w:szCs w:val="28"/>
        </w:rPr>
        <w:t>Elementi di contabilità pubblica generale</w:t>
      </w:r>
    </w:p>
    <w:p w14:paraId="69033CFB" w14:textId="77777777" w:rsidR="00B46B08" w:rsidRPr="00CB6585" w:rsidRDefault="0061600C">
      <w:pPr>
        <w:numPr>
          <w:ilvl w:val="0"/>
          <w:numId w:val="1"/>
        </w:numPr>
        <w:spacing w:after="159"/>
        <w:ind w:left="783" w:right="0" w:hanging="365"/>
        <w:rPr>
          <w:szCs w:val="28"/>
        </w:rPr>
      </w:pPr>
      <w:r w:rsidRPr="00CB6585">
        <w:rPr>
          <w:rFonts w:eastAsia="Courier New"/>
          <w:szCs w:val="28"/>
        </w:rPr>
        <w:t>Nozioni di diritto amministrativo</w:t>
      </w:r>
    </w:p>
    <w:p w14:paraId="3C475083" w14:textId="77777777" w:rsidR="00B46B08" w:rsidRPr="00CB6585" w:rsidRDefault="0061600C">
      <w:pPr>
        <w:numPr>
          <w:ilvl w:val="0"/>
          <w:numId w:val="1"/>
        </w:numPr>
        <w:spacing w:after="149"/>
        <w:ind w:left="783" w:right="0" w:hanging="365"/>
        <w:rPr>
          <w:szCs w:val="28"/>
        </w:rPr>
      </w:pPr>
      <w:r w:rsidRPr="00CB6585">
        <w:rPr>
          <w:rFonts w:eastAsia="Courier New"/>
          <w:szCs w:val="28"/>
        </w:rPr>
        <w:t>Nozioni di ordinamento giudiziario</w:t>
      </w:r>
    </w:p>
    <w:p w14:paraId="16E87793" w14:textId="77777777" w:rsidR="00B46B08" w:rsidRPr="00CB6585" w:rsidRDefault="0061600C">
      <w:pPr>
        <w:numPr>
          <w:ilvl w:val="0"/>
          <w:numId w:val="1"/>
        </w:numPr>
        <w:spacing w:after="164" w:line="259" w:lineRule="auto"/>
        <w:ind w:left="783" w:right="0" w:hanging="365"/>
        <w:rPr>
          <w:szCs w:val="28"/>
        </w:rPr>
      </w:pPr>
      <w:r w:rsidRPr="00CB6585">
        <w:rPr>
          <w:rFonts w:eastAsia="Courier New"/>
          <w:szCs w:val="28"/>
        </w:rPr>
        <w:t>Normativa sulla protezione dei dati personali</w:t>
      </w:r>
    </w:p>
    <w:p w14:paraId="6F400EE7" w14:textId="77777777" w:rsidR="00B46B08" w:rsidRPr="00CB6585" w:rsidRDefault="0061600C">
      <w:pPr>
        <w:numPr>
          <w:ilvl w:val="0"/>
          <w:numId w:val="1"/>
        </w:numPr>
        <w:spacing w:after="4" w:line="367" w:lineRule="auto"/>
        <w:ind w:left="783" w:right="0" w:hanging="365"/>
        <w:rPr>
          <w:szCs w:val="28"/>
        </w:rPr>
      </w:pPr>
      <w:r w:rsidRPr="00CB6585">
        <w:rPr>
          <w:rFonts w:eastAsia="Courier New"/>
          <w:szCs w:val="28"/>
        </w:rPr>
        <w:t>Nozioni di informatica con particolare riferimento all'utilizzo di Word processor, programmi di calcolo (fogli elettronici) utilizzo di database e contabilità.</w:t>
      </w:r>
    </w:p>
    <w:p w14:paraId="07889F38" w14:textId="77777777" w:rsidR="00B46B08" w:rsidRPr="00CB6585" w:rsidRDefault="0061600C">
      <w:pPr>
        <w:spacing w:after="5" w:line="362" w:lineRule="auto"/>
        <w:ind w:left="62" w:right="-13" w:hanging="10"/>
        <w:jc w:val="left"/>
        <w:rPr>
          <w:szCs w:val="28"/>
        </w:rPr>
      </w:pPr>
      <w:r w:rsidRPr="00CB6585">
        <w:rPr>
          <w:rFonts w:eastAsia="Courier New"/>
          <w:szCs w:val="28"/>
        </w:rPr>
        <w:t xml:space="preserve">Quanto al punto 5 </w:t>
      </w:r>
      <w:proofErr w:type="gramStart"/>
      <w:r w:rsidRPr="00CB6585">
        <w:rPr>
          <w:rFonts w:eastAsia="Courier New"/>
          <w:szCs w:val="28"/>
        </w:rPr>
        <w:t>1'accertamento</w:t>
      </w:r>
      <w:proofErr w:type="gramEnd"/>
      <w:r w:rsidRPr="00CB6585">
        <w:rPr>
          <w:rFonts w:eastAsia="Courier New"/>
          <w:szCs w:val="28"/>
        </w:rPr>
        <w:t xml:space="preserve"> del possesso delle conoscenze si svolgerà attraverso esemplificazioni su personal computer.</w:t>
      </w:r>
    </w:p>
    <w:p w14:paraId="1F50DF05" w14:textId="77777777" w:rsidR="00B46B08" w:rsidRPr="00CB6585" w:rsidRDefault="0061600C">
      <w:pPr>
        <w:spacing w:after="9" w:line="359" w:lineRule="auto"/>
        <w:ind w:left="33" w:right="0" w:hanging="5"/>
        <w:rPr>
          <w:szCs w:val="28"/>
        </w:rPr>
      </w:pPr>
      <w:r w:rsidRPr="00CB6585">
        <w:rPr>
          <w:rFonts w:eastAsia="Courier New"/>
          <w:szCs w:val="28"/>
        </w:rPr>
        <w:t>Tali conoscenze non saranno oggetto di singola valutazione ma concorreranno a determinare il giudizio complessivo.</w:t>
      </w:r>
    </w:p>
    <w:p w14:paraId="7C8874B7" w14:textId="77CCDE3E" w:rsidR="00B46B08" w:rsidRPr="00CB6585" w:rsidRDefault="0061600C">
      <w:pPr>
        <w:spacing w:after="28" w:line="417" w:lineRule="auto"/>
        <w:ind w:left="28" w:right="191"/>
        <w:rPr>
          <w:szCs w:val="28"/>
        </w:rPr>
      </w:pPr>
      <w:r w:rsidRPr="00CB6585">
        <w:rPr>
          <w:rFonts w:eastAsia="Courier New"/>
          <w:szCs w:val="28"/>
        </w:rPr>
        <w:t>I temi formulati verranno chiusi in apposite buste sigillate, siglate sui lembi di chiusura dai Componenti della Commissione e collocate in una ulteriore busta con indicato il concorso e la prova, anche questa siglata sui lembi di chiusura dai Componenti della Commissione e presa in consegna e custodita a cura del Presidente, in cassaforte, sino al giorno della prova.</w:t>
      </w:r>
    </w:p>
    <w:p w14:paraId="19F28FA3" w14:textId="77777777" w:rsidR="00B46B08" w:rsidRPr="00CB6585" w:rsidRDefault="0061600C">
      <w:pPr>
        <w:spacing w:after="120"/>
        <w:ind w:left="28" w:right="191"/>
        <w:rPr>
          <w:szCs w:val="28"/>
        </w:rPr>
      </w:pPr>
      <w:r w:rsidRPr="00CB6585">
        <w:rPr>
          <w:rFonts w:eastAsia="Courier New"/>
          <w:szCs w:val="28"/>
        </w:rPr>
        <w:t>La prova orale è aperta al pubblico.</w:t>
      </w:r>
    </w:p>
    <w:p w14:paraId="097D1D23" w14:textId="77777777" w:rsidR="00B46B08" w:rsidRPr="00CB6585" w:rsidRDefault="0061600C">
      <w:pPr>
        <w:spacing w:after="117"/>
        <w:ind w:left="28" w:right="191"/>
        <w:rPr>
          <w:szCs w:val="28"/>
        </w:rPr>
      </w:pPr>
      <w:r w:rsidRPr="00CB6585">
        <w:rPr>
          <w:rFonts w:eastAsia="Courier New"/>
          <w:szCs w:val="28"/>
        </w:rPr>
        <w:t>La durata della prova orale di ciascun candidato è di circa 30 minuti.</w:t>
      </w:r>
    </w:p>
    <w:p w14:paraId="1FD36EAE" w14:textId="77777777" w:rsidR="00B46B08" w:rsidRPr="00CB6585" w:rsidRDefault="0061600C">
      <w:pPr>
        <w:spacing w:after="131"/>
        <w:ind w:left="28" w:right="191"/>
        <w:rPr>
          <w:szCs w:val="28"/>
        </w:rPr>
      </w:pPr>
      <w:r w:rsidRPr="00CB6585">
        <w:rPr>
          <w:rFonts w:eastAsia="Courier New"/>
          <w:szCs w:val="28"/>
        </w:rPr>
        <w:t>I colloqui si svolgeranno seguendo l'ordine alfabetico dei candidati ammessi.</w:t>
      </w:r>
    </w:p>
    <w:p w14:paraId="0D49CE13" w14:textId="77777777" w:rsidR="00B46B08" w:rsidRPr="00CB6585" w:rsidRDefault="0061600C">
      <w:pPr>
        <w:spacing w:after="64" w:line="388" w:lineRule="auto"/>
        <w:ind w:left="28" w:right="191"/>
        <w:rPr>
          <w:szCs w:val="28"/>
        </w:rPr>
      </w:pPr>
      <w:r w:rsidRPr="00CB6585">
        <w:rPr>
          <w:rFonts w:eastAsia="Courier New"/>
          <w:szCs w:val="28"/>
        </w:rPr>
        <w:lastRenderedPageBreak/>
        <w:t>I candidati saranno identificati uno alla volta con le modalità già indicate/applicate per le prove scritte. Dopo l'identificazione il candidato è invitato a scegliere una busta, il Presidente estrarrà la scheda e la consegnerà al candidato che vi apporrà la propria firma; al termine della prova, la scheda sarà allegata al verbale unitamente alle buste non utilizzate.</w:t>
      </w:r>
    </w:p>
    <w:p w14:paraId="63735F9B" w14:textId="77777777" w:rsidR="00B46B08" w:rsidRPr="00CB6585" w:rsidRDefault="0061600C">
      <w:pPr>
        <w:spacing w:after="201" w:line="259" w:lineRule="auto"/>
        <w:ind w:left="33" w:right="0" w:hanging="5"/>
        <w:rPr>
          <w:szCs w:val="28"/>
        </w:rPr>
      </w:pPr>
      <w:r w:rsidRPr="00CB6585">
        <w:rPr>
          <w:rFonts w:eastAsia="Courier New"/>
          <w:szCs w:val="28"/>
        </w:rPr>
        <w:t>Non è consentito tenere acceso il cellulare.</w:t>
      </w:r>
    </w:p>
    <w:p w14:paraId="5C2799B2" w14:textId="77777777" w:rsidR="00B46B08" w:rsidRPr="00CB6585" w:rsidRDefault="0061600C">
      <w:pPr>
        <w:spacing w:after="101" w:line="259" w:lineRule="auto"/>
        <w:ind w:left="3437" w:right="235" w:hanging="10"/>
        <w:jc w:val="right"/>
        <w:rPr>
          <w:szCs w:val="28"/>
        </w:rPr>
      </w:pPr>
      <w:r w:rsidRPr="00CB6585">
        <w:rPr>
          <w:rFonts w:eastAsia="Courier New"/>
          <w:szCs w:val="28"/>
        </w:rPr>
        <w:t>2</w:t>
      </w:r>
    </w:p>
    <w:p w14:paraId="76401A14" w14:textId="77777777" w:rsidR="00B46B08" w:rsidRPr="00CB6585" w:rsidRDefault="0061600C">
      <w:pPr>
        <w:spacing w:line="438" w:lineRule="auto"/>
        <w:ind w:left="28" w:right="191"/>
        <w:rPr>
          <w:szCs w:val="28"/>
        </w:rPr>
      </w:pPr>
      <w:r w:rsidRPr="00CB6585">
        <w:rPr>
          <w:szCs w:val="28"/>
        </w:rPr>
        <w:t>Al termine di ogni colloquio, i presenti saranno invitati ad uscire dalla sala e la Commissione si riunirà in seduta riservata per la valutazione del candidato; questi saranno poi richiamati per essere messi a conoscenza della valutazione della prova orale.</w:t>
      </w:r>
    </w:p>
    <w:p w14:paraId="143557FF" w14:textId="77777777" w:rsidR="00B46B08" w:rsidRPr="00CB6585" w:rsidRDefault="0061600C">
      <w:pPr>
        <w:spacing w:line="415" w:lineRule="auto"/>
        <w:ind w:left="28" w:right="191"/>
        <w:rPr>
          <w:szCs w:val="28"/>
        </w:rPr>
      </w:pPr>
      <w:r w:rsidRPr="00CB6585">
        <w:rPr>
          <w:szCs w:val="28"/>
        </w:rPr>
        <w:t>Al termine delle prove orali la Commissione predispone la graduatoria di merito in ordine decrescente sulla base del punteggio finale ottenuto dai singoli candidati con l'osservanza, a parità di punti, delle preferenze previste nel bando di concorso.</w:t>
      </w:r>
    </w:p>
    <w:p w14:paraId="5D7D864F" w14:textId="77777777" w:rsidR="00B46B08" w:rsidRDefault="0061600C">
      <w:pPr>
        <w:spacing w:after="4" w:line="392" w:lineRule="auto"/>
        <w:ind w:left="33" w:hanging="5"/>
        <w:rPr>
          <w:szCs w:val="28"/>
        </w:rPr>
      </w:pPr>
      <w:r w:rsidRPr="00CB6585">
        <w:rPr>
          <w:szCs w:val="28"/>
        </w:rPr>
        <w:t>Il punteggio finale di ogni candidato è determinato dalla somma dei voti conseguiti nelle prove scritte, nel punteggio relativo alla valutazione dei titoli e nella votazione conseguita nel colloquio.</w:t>
      </w:r>
    </w:p>
    <w:p w14:paraId="226A02BC" w14:textId="57F7A755" w:rsidR="00B31387" w:rsidRPr="00CB6585" w:rsidRDefault="00B31387">
      <w:pPr>
        <w:spacing w:after="4" w:line="392" w:lineRule="auto"/>
        <w:ind w:left="33" w:hanging="5"/>
        <w:rPr>
          <w:szCs w:val="28"/>
        </w:rPr>
      </w:pPr>
      <w:r w:rsidRPr="00CB6585">
        <w:rPr>
          <w:szCs w:val="28"/>
        </w:rPr>
        <w:t>Per la valutazione della prova orale la Commissione stabilisce di seguire i sotto riportati criteri:</w:t>
      </w:r>
    </w:p>
    <w:tbl>
      <w:tblPr>
        <w:tblStyle w:val="TableGrid"/>
        <w:tblpPr w:vertAnchor="text" w:tblpX="148" w:tblpY="416"/>
        <w:tblOverlap w:val="never"/>
        <w:tblW w:w="9353" w:type="dxa"/>
        <w:tblInd w:w="0" w:type="dxa"/>
        <w:tblCellMar>
          <w:top w:w="58" w:type="dxa"/>
          <w:left w:w="10" w:type="dxa"/>
        </w:tblCellMar>
        <w:tblLook w:val="04A0" w:firstRow="1" w:lastRow="0" w:firstColumn="1" w:lastColumn="0" w:noHBand="0" w:noVBand="1"/>
      </w:tblPr>
      <w:tblGrid>
        <w:gridCol w:w="2549"/>
        <w:gridCol w:w="30"/>
        <w:gridCol w:w="4699"/>
        <w:gridCol w:w="2075"/>
      </w:tblGrid>
      <w:tr w:rsidR="00B46B08" w:rsidRPr="00CB6585" w14:paraId="756BAB5B" w14:textId="77777777" w:rsidTr="00B31387">
        <w:trPr>
          <w:trHeight w:val="331"/>
        </w:trPr>
        <w:tc>
          <w:tcPr>
            <w:tcW w:w="2549" w:type="dxa"/>
            <w:tcBorders>
              <w:top w:val="single" w:sz="2" w:space="0" w:color="000000"/>
              <w:left w:val="single" w:sz="2" w:space="0" w:color="000000"/>
              <w:bottom w:val="single" w:sz="2" w:space="0" w:color="000000"/>
              <w:right w:val="nil"/>
            </w:tcBorders>
          </w:tcPr>
          <w:p w14:paraId="33967924" w14:textId="68A1BC7B" w:rsidR="00B46B08" w:rsidRPr="00CB6585" w:rsidRDefault="0061600C" w:rsidP="00B31387">
            <w:pPr>
              <w:spacing w:after="0" w:line="259" w:lineRule="auto"/>
              <w:ind w:left="101" w:right="0" w:firstLine="0"/>
              <w:jc w:val="left"/>
              <w:rPr>
                <w:szCs w:val="28"/>
              </w:rPr>
            </w:pPr>
            <w:r w:rsidRPr="00CB6585">
              <w:rPr>
                <w:szCs w:val="28"/>
              </w:rPr>
              <w:t>Punte</w:t>
            </w:r>
            <w:r w:rsidR="00B31387">
              <w:rPr>
                <w:szCs w:val="28"/>
              </w:rPr>
              <w:t>gg</w:t>
            </w:r>
            <w:r w:rsidRPr="00CB6585">
              <w:rPr>
                <w:szCs w:val="28"/>
              </w:rPr>
              <w:t>io</w:t>
            </w:r>
          </w:p>
        </w:tc>
        <w:tc>
          <w:tcPr>
            <w:tcW w:w="30" w:type="dxa"/>
            <w:tcBorders>
              <w:top w:val="single" w:sz="2" w:space="0" w:color="000000"/>
              <w:left w:val="nil"/>
              <w:bottom w:val="single" w:sz="2" w:space="0" w:color="000000"/>
              <w:right w:val="single" w:sz="2" w:space="0" w:color="000000"/>
            </w:tcBorders>
          </w:tcPr>
          <w:p w14:paraId="2EB217E5" w14:textId="77777777" w:rsidR="00B46B08" w:rsidRPr="00CB6585" w:rsidRDefault="00B46B08" w:rsidP="00B31387">
            <w:pPr>
              <w:spacing w:after="160" w:line="259" w:lineRule="auto"/>
              <w:ind w:left="0" w:right="0" w:firstLine="0"/>
              <w:jc w:val="left"/>
              <w:rPr>
                <w:szCs w:val="28"/>
              </w:rPr>
            </w:pPr>
          </w:p>
        </w:tc>
        <w:tc>
          <w:tcPr>
            <w:tcW w:w="4699" w:type="dxa"/>
            <w:tcBorders>
              <w:top w:val="single" w:sz="2" w:space="0" w:color="000000"/>
              <w:left w:val="single" w:sz="2" w:space="0" w:color="000000"/>
              <w:bottom w:val="single" w:sz="2" w:space="0" w:color="000000"/>
              <w:right w:val="single" w:sz="2" w:space="0" w:color="000000"/>
            </w:tcBorders>
          </w:tcPr>
          <w:p w14:paraId="014B806A" w14:textId="77777777" w:rsidR="00B46B08" w:rsidRPr="00CB6585" w:rsidRDefault="0061600C" w:rsidP="00B31387">
            <w:pPr>
              <w:spacing w:after="0" w:line="259" w:lineRule="auto"/>
              <w:ind w:left="110" w:right="0" w:firstLine="0"/>
              <w:jc w:val="left"/>
              <w:rPr>
                <w:szCs w:val="28"/>
              </w:rPr>
            </w:pPr>
            <w:r w:rsidRPr="00CB6585">
              <w:rPr>
                <w:szCs w:val="28"/>
              </w:rPr>
              <w:t>Criterio</w:t>
            </w:r>
          </w:p>
        </w:tc>
        <w:tc>
          <w:tcPr>
            <w:tcW w:w="2075" w:type="dxa"/>
            <w:tcBorders>
              <w:top w:val="single" w:sz="2" w:space="0" w:color="000000"/>
              <w:left w:val="single" w:sz="2" w:space="0" w:color="000000"/>
              <w:bottom w:val="single" w:sz="2" w:space="0" w:color="000000"/>
              <w:right w:val="single" w:sz="2" w:space="0" w:color="000000"/>
            </w:tcBorders>
          </w:tcPr>
          <w:p w14:paraId="488A1C47" w14:textId="77777777" w:rsidR="00B46B08" w:rsidRPr="00CB6585" w:rsidRDefault="00B46B08" w:rsidP="00B31387">
            <w:pPr>
              <w:spacing w:after="160" w:line="259" w:lineRule="auto"/>
              <w:ind w:left="0" w:right="0" w:firstLine="0"/>
              <w:jc w:val="left"/>
              <w:rPr>
                <w:szCs w:val="28"/>
              </w:rPr>
            </w:pPr>
          </w:p>
        </w:tc>
      </w:tr>
      <w:tr w:rsidR="00B46B08" w:rsidRPr="00CB6585" w14:paraId="3791280B" w14:textId="77777777" w:rsidTr="00B31387">
        <w:trPr>
          <w:trHeight w:val="4215"/>
        </w:trPr>
        <w:tc>
          <w:tcPr>
            <w:tcW w:w="2549" w:type="dxa"/>
            <w:tcBorders>
              <w:top w:val="single" w:sz="2" w:space="0" w:color="000000"/>
              <w:left w:val="single" w:sz="2" w:space="0" w:color="000000"/>
              <w:bottom w:val="single" w:sz="2" w:space="0" w:color="000000"/>
              <w:right w:val="nil"/>
            </w:tcBorders>
          </w:tcPr>
          <w:p w14:paraId="3E99A603" w14:textId="77777777" w:rsidR="00B46B08" w:rsidRPr="00CB6585" w:rsidRDefault="0061600C" w:rsidP="00B31387">
            <w:pPr>
              <w:spacing w:after="0" w:line="259" w:lineRule="auto"/>
              <w:ind w:left="-157" w:right="0" w:firstLine="0"/>
              <w:jc w:val="left"/>
              <w:rPr>
                <w:szCs w:val="28"/>
              </w:rPr>
            </w:pPr>
            <w:r w:rsidRPr="00CB6585">
              <w:rPr>
                <w:szCs w:val="28"/>
              </w:rPr>
              <w:t>da 0 a 20</w:t>
            </w:r>
          </w:p>
        </w:tc>
        <w:tc>
          <w:tcPr>
            <w:tcW w:w="30" w:type="dxa"/>
            <w:tcBorders>
              <w:top w:val="single" w:sz="2" w:space="0" w:color="000000"/>
              <w:left w:val="nil"/>
              <w:bottom w:val="single" w:sz="2" w:space="0" w:color="000000"/>
              <w:right w:val="single" w:sz="2" w:space="0" w:color="000000"/>
            </w:tcBorders>
          </w:tcPr>
          <w:p w14:paraId="2782A6EB" w14:textId="77777777" w:rsidR="00B46B08" w:rsidRPr="00CB6585" w:rsidRDefault="00B46B08" w:rsidP="00B31387">
            <w:pPr>
              <w:spacing w:after="160" w:line="259" w:lineRule="auto"/>
              <w:ind w:left="0" w:right="0" w:firstLine="0"/>
              <w:jc w:val="left"/>
              <w:rPr>
                <w:szCs w:val="28"/>
              </w:rPr>
            </w:pPr>
          </w:p>
        </w:tc>
        <w:tc>
          <w:tcPr>
            <w:tcW w:w="4699" w:type="dxa"/>
            <w:tcBorders>
              <w:top w:val="single" w:sz="2" w:space="0" w:color="000000"/>
              <w:left w:val="single" w:sz="2" w:space="0" w:color="000000"/>
              <w:bottom w:val="single" w:sz="2" w:space="0" w:color="000000"/>
              <w:right w:val="single" w:sz="2" w:space="0" w:color="000000"/>
            </w:tcBorders>
          </w:tcPr>
          <w:p w14:paraId="5A4A5970" w14:textId="77777777" w:rsidR="00B46B08" w:rsidRPr="00CB6585" w:rsidRDefault="0061600C" w:rsidP="00B31387">
            <w:pPr>
              <w:spacing w:after="0" w:line="275" w:lineRule="auto"/>
              <w:ind w:left="96" w:right="110" w:firstLine="5"/>
              <w:rPr>
                <w:szCs w:val="28"/>
              </w:rPr>
            </w:pPr>
            <w:r w:rsidRPr="00CB6585">
              <w:rPr>
                <w:szCs w:val="28"/>
              </w:rPr>
              <w:t>Scarsa o scarsissima conoscenza degli argomenti, assenza di approfondimento, mancanza di collegamento tra le informazioni, presenza di errori e \ o imprecisioni anche terminologiche, uso di un lessico non corretto.</w:t>
            </w:r>
          </w:p>
          <w:p w14:paraId="7156163F" w14:textId="40CBB169" w:rsidR="00B46B08" w:rsidRPr="00CB6585" w:rsidRDefault="0061600C" w:rsidP="00B31387">
            <w:pPr>
              <w:spacing w:after="0" w:line="259" w:lineRule="auto"/>
              <w:ind w:left="101" w:right="110" w:hanging="5"/>
              <w:rPr>
                <w:szCs w:val="28"/>
              </w:rPr>
            </w:pPr>
            <w:r w:rsidRPr="00CB6585">
              <w:rPr>
                <w:szCs w:val="28"/>
              </w:rPr>
              <w:t>Non completa conoscenza degli argomenti, assenza di adeguato approfondimento, scarso collegamento tra le informazioni, saltuarie imprecisioni anche terminolo</w:t>
            </w:r>
            <w:r w:rsidR="00CB6585">
              <w:rPr>
                <w:szCs w:val="28"/>
              </w:rPr>
              <w:t>g</w:t>
            </w:r>
            <w:r w:rsidRPr="00CB6585">
              <w:rPr>
                <w:szCs w:val="28"/>
              </w:rPr>
              <w:t>iche.</w:t>
            </w:r>
          </w:p>
        </w:tc>
        <w:tc>
          <w:tcPr>
            <w:tcW w:w="2075" w:type="dxa"/>
            <w:tcBorders>
              <w:top w:val="single" w:sz="2" w:space="0" w:color="000000"/>
              <w:left w:val="single" w:sz="2" w:space="0" w:color="000000"/>
              <w:bottom w:val="single" w:sz="2" w:space="0" w:color="000000"/>
              <w:right w:val="single" w:sz="2" w:space="0" w:color="000000"/>
            </w:tcBorders>
          </w:tcPr>
          <w:p w14:paraId="0EA052B2" w14:textId="77777777" w:rsidR="00B46B08" w:rsidRPr="00CB6585" w:rsidRDefault="0061600C" w:rsidP="00B31387">
            <w:pPr>
              <w:spacing w:after="0" w:line="259" w:lineRule="auto"/>
              <w:ind w:left="0" w:right="4" w:firstLine="5"/>
              <w:rPr>
                <w:szCs w:val="28"/>
              </w:rPr>
            </w:pPr>
            <w:r w:rsidRPr="00CB6585">
              <w:rPr>
                <w:szCs w:val="28"/>
              </w:rPr>
              <w:t>Scarsa O scarsissima conoscenza delle tecnologie informatiche; incapacità di completare correttamente gli esercizi.</w:t>
            </w:r>
          </w:p>
        </w:tc>
      </w:tr>
      <w:tr w:rsidR="00B46B08" w:rsidRPr="00CB6585" w14:paraId="46FB16F4" w14:textId="77777777" w:rsidTr="00B31387">
        <w:trPr>
          <w:trHeight w:val="1971"/>
        </w:trPr>
        <w:tc>
          <w:tcPr>
            <w:tcW w:w="2549" w:type="dxa"/>
            <w:tcBorders>
              <w:top w:val="single" w:sz="2" w:space="0" w:color="000000"/>
              <w:left w:val="single" w:sz="2" w:space="0" w:color="000000"/>
              <w:bottom w:val="single" w:sz="2" w:space="0" w:color="000000"/>
              <w:right w:val="nil"/>
            </w:tcBorders>
          </w:tcPr>
          <w:p w14:paraId="56B9FC5F" w14:textId="77777777" w:rsidR="00B46B08" w:rsidRPr="00CB6585" w:rsidRDefault="0061600C" w:rsidP="00B31387">
            <w:pPr>
              <w:spacing w:after="0" w:line="259" w:lineRule="auto"/>
              <w:ind w:left="106" w:right="0" w:firstLine="0"/>
              <w:jc w:val="left"/>
              <w:rPr>
                <w:szCs w:val="28"/>
              </w:rPr>
            </w:pPr>
            <w:r w:rsidRPr="00CB6585">
              <w:rPr>
                <w:szCs w:val="28"/>
              </w:rPr>
              <w:t>da 21 a 23</w:t>
            </w:r>
          </w:p>
        </w:tc>
        <w:tc>
          <w:tcPr>
            <w:tcW w:w="30" w:type="dxa"/>
            <w:tcBorders>
              <w:top w:val="single" w:sz="2" w:space="0" w:color="000000"/>
              <w:left w:val="nil"/>
              <w:bottom w:val="single" w:sz="2" w:space="0" w:color="000000"/>
              <w:right w:val="single" w:sz="2" w:space="0" w:color="000000"/>
            </w:tcBorders>
          </w:tcPr>
          <w:p w14:paraId="3813A234" w14:textId="77777777" w:rsidR="00B46B08" w:rsidRPr="00CB6585" w:rsidRDefault="00B46B08" w:rsidP="00B31387">
            <w:pPr>
              <w:spacing w:after="160" w:line="259" w:lineRule="auto"/>
              <w:ind w:left="0" w:right="0" w:firstLine="0"/>
              <w:jc w:val="left"/>
              <w:rPr>
                <w:szCs w:val="28"/>
              </w:rPr>
            </w:pPr>
          </w:p>
        </w:tc>
        <w:tc>
          <w:tcPr>
            <w:tcW w:w="4699" w:type="dxa"/>
            <w:tcBorders>
              <w:top w:val="single" w:sz="2" w:space="0" w:color="000000"/>
              <w:left w:val="single" w:sz="2" w:space="0" w:color="000000"/>
              <w:bottom w:val="single" w:sz="2" w:space="0" w:color="000000"/>
              <w:right w:val="single" w:sz="2" w:space="0" w:color="000000"/>
            </w:tcBorders>
          </w:tcPr>
          <w:p w14:paraId="644268A0" w14:textId="7C5EA672" w:rsidR="00B46B08" w:rsidRPr="00CB6585" w:rsidRDefault="0061600C" w:rsidP="00B31387">
            <w:pPr>
              <w:spacing w:after="0" w:line="259" w:lineRule="auto"/>
              <w:ind w:left="101" w:right="110" w:firstLine="0"/>
              <w:rPr>
                <w:szCs w:val="28"/>
              </w:rPr>
            </w:pPr>
            <w:r w:rsidRPr="00CB6585">
              <w:rPr>
                <w:szCs w:val="28"/>
              </w:rPr>
              <w:t xml:space="preserve">Conosce gli argomenti con un discreto approfondimento, collega le informazioni senza errori, fa riferimenti a situazioni semplici o generiche al contesto, usa un lessico corretto ma </w:t>
            </w:r>
            <w:r w:rsidR="00CB6585" w:rsidRPr="00CB6585">
              <w:rPr>
                <w:szCs w:val="28"/>
              </w:rPr>
              <w:t>generico</w:t>
            </w:r>
            <w:r w:rsidRPr="00CB6585">
              <w:rPr>
                <w:szCs w:val="28"/>
              </w:rPr>
              <w:t>.</w:t>
            </w:r>
          </w:p>
        </w:tc>
        <w:tc>
          <w:tcPr>
            <w:tcW w:w="2075" w:type="dxa"/>
            <w:tcBorders>
              <w:top w:val="single" w:sz="2" w:space="0" w:color="000000"/>
              <w:left w:val="single" w:sz="2" w:space="0" w:color="000000"/>
              <w:bottom w:val="single" w:sz="2" w:space="0" w:color="000000"/>
              <w:right w:val="single" w:sz="2" w:space="0" w:color="000000"/>
            </w:tcBorders>
          </w:tcPr>
          <w:p w14:paraId="62B4A3C1" w14:textId="5E7EF286" w:rsidR="00B46B08" w:rsidRPr="00CB6585" w:rsidRDefault="0061600C" w:rsidP="00B31387">
            <w:pPr>
              <w:spacing w:after="0" w:line="259" w:lineRule="auto"/>
              <w:ind w:left="0" w:right="4" w:firstLine="5"/>
              <w:rPr>
                <w:szCs w:val="28"/>
              </w:rPr>
            </w:pPr>
            <w:r w:rsidRPr="00CB6585">
              <w:rPr>
                <w:szCs w:val="28"/>
              </w:rPr>
              <w:t xml:space="preserve">Conoscenza </w:t>
            </w:r>
            <w:r w:rsidR="00CB6585" w:rsidRPr="00CB6585">
              <w:rPr>
                <w:szCs w:val="28"/>
              </w:rPr>
              <w:t>sufficienti</w:t>
            </w:r>
            <w:r w:rsidRPr="00CB6585">
              <w:rPr>
                <w:szCs w:val="28"/>
              </w:rPr>
              <w:t xml:space="preserve"> delle tecnologie informatiche in particolare rispetto agli esercizi richiesti al candidato.</w:t>
            </w:r>
          </w:p>
        </w:tc>
      </w:tr>
      <w:tr w:rsidR="00B46B08" w:rsidRPr="00CB6585" w14:paraId="69F0036E" w14:textId="77777777" w:rsidTr="00B31387">
        <w:trPr>
          <w:trHeight w:val="1951"/>
        </w:trPr>
        <w:tc>
          <w:tcPr>
            <w:tcW w:w="2549" w:type="dxa"/>
            <w:tcBorders>
              <w:top w:val="single" w:sz="2" w:space="0" w:color="000000"/>
              <w:left w:val="single" w:sz="2" w:space="0" w:color="000000"/>
              <w:bottom w:val="single" w:sz="2" w:space="0" w:color="000000"/>
              <w:right w:val="nil"/>
            </w:tcBorders>
          </w:tcPr>
          <w:p w14:paraId="29AC6170" w14:textId="77777777" w:rsidR="00B46B08" w:rsidRPr="00CB6585" w:rsidRDefault="0061600C" w:rsidP="00B31387">
            <w:pPr>
              <w:spacing w:after="0" w:line="259" w:lineRule="auto"/>
              <w:ind w:left="110" w:right="0" w:firstLine="0"/>
              <w:jc w:val="left"/>
              <w:rPr>
                <w:szCs w:val="28"/>
              </w:rPr>
            </w:pPr>
            <w:r w:rsidRPr="00CB6585">
              <w:rPr>
                <w:szCs w:val="28"/>
              </w:rPr>
              <w:t>da 24 a 26</w:t>
            </w:r>
          </w:p>
        </w:tc>
        <w:tc>
          <w:tcPr>
            <w:tcW w:w="30" w:type="dxa"/>
            <w:tcBorders>
              <w:top w:val="single" w:sz="2" w:space="0" w:color="000000"/>
              <w:left w:val="nil"/>
              <w:bottom w:val="single" w:sz="2" w:space="0" w:color="000000"/>
              <w:right w:val="single" w:sz="2" w:space="0" w:color="000000"/>
            </w:tcBorders>
          </w:tcPr>
          <w:p w14:paraId="5522D483" w14:textId="77777777" w:rsidR="00B46B08" w:rsidRPr="00CB6585" w:rsidRDefault="00B46B08" w:rsidP="00B31387">
            <w:pPr>
              <w:spacing w:after="160" w:line="259" w:lineRule="auto"/>
              <w:ind w:left="0" w:right="0" w:firstLine="0"/>
              <w:jc w:val="left"/>
              <w:rPr>
                <w:szCs w:val="28"/>
              </w:rPr>
            </w:pPr>
          </w:p>
        </w:tc>
        <w:tc>
          <w:tcPr>
            <w:tcW w:w="4699" w:type="dxa"/>
            <w:tcBorders>
              <w:top w:val="single" w:sz="2" w:space="0" w:color="000000"/>
              <w:left w:val="single" w:sz="2" w:space="0" w:color="000000"/>
              <w:bottom w:val="single" w:sz="2" w:space="0" w:color="000000"/>
              <w:right w:val="single" w:sz="2" w:space="0" w:color="000000"/>
            </w:tcBorders>
          </w:tcPr>
          <w:p w14:paraId="343F82BA" w14:textId="74E75DB9" w:rsidR="00B46B08" w:rsidRPr="00CB6585" w:rsidRDefault="0061600C" w:rsidP="00B31387">
            <w:pPr>
              <w:spacing w:after="0" w:line="259" w:lineRule="auto"/>
              <w:ind w:left="106" w:right="96" w:hanging="10"/>
              <w:rPr>
                <w:szCs w:val="28"/>
              </w:rPr>
            </w:pPr>
            <w:r w:rsidRPr="00CB6585">
              <w:rPr>
                <w:szCs w:val="28"/>
              </w:rPr>
              <w:t>Buona e approfondita conoscenza degli argomenti, sa collegare le informazioni ed applicarle al contesto in modo però non approfondito, utilizza un lessico vario ed ar</w:t>
            </w:r>
            <w:r w:rsidR="00CB6585">
              <w:rPr>
                <w:szCs w:val="28"/>
              </w:rPr>
              <w:t>ticol</w:t>
            </w:r>
            <w:r w:rsidRPr="00CB6585">
              <w:rPr>
                <w:szCs w:val="28"/>
              </w:rPr>
              <w:t>ato.</w:t>
            </w:r>
          </w:p>
        </w:tc>
        <w:tc>
          <w:tcPr>
            <w:tcW w:w="2075" w:type="dxa"/>
            <w:tcBorders>
              <w:top w:val="single" w:sz="2" w:space="0" w:color="000000"/>
              <w:left w:val="single" w:sz="2" w:space="0" w:color="000000"/>
              <w:bottom w:val="single" w:sz="2" w:space="0" w:color="000000"/>
              <w:right w:val="single" w:sz="2" w:space="0" w:color="000000"/>
            </w:tcBorders>
          </w:tcPr>
          <w:p w14:paraId="0386EAF2" w14:textId="77777777" w:rsidR="00B46B08" w:rsidRPr="00CB6585" w:rsidRDefault="0061600C" w:rsidP="00B31387">
            <w:pPr>
              <w:spacing w:after="0" w:line="259" w:lineRule="auto"/>
              <w:ind w:left="10" w:right="-1" w:hanging="10"/>
              <w:rPr>
                <w:szCs w:val="28"/>
              </w:rPr>
            </w:pPr>
            <w:r w:rsidRPr="00CB6585">
              <w:rPr>
                <w:szCs w:val="28"/>
              </w:rPr>
              <w:t>Buona conoscenza delle tecnologie informatiche; capacità di completar correttamente gli esercizi richiesti.</w:t>
            </w:r>
          </w:p>
        </w:tc>
      </w:tr>
      <w:tr w:rsidR="00B46B08" w:rsidRPr="00CB6585" w14:paraId="5A1135B9" w14:textId="77777777" w:rsidTr="00B31387">
        <w:trPr>
          <w:trHeight w:val="355"/>
        </w:trPr>
        <w:tc>
          <w:tcPr>
            <w:tcW w:w="2549" w:type="dxa"/>
            <w:tcBorders>
              <w:top w:val="single" w:sz="2" w:space="0" w:color="000000"/>
              <w:left w:val="nil"/>
              <w:bottom w:val="nil"/>
              <w:right w:val="single" w:sz="2" w:space="0" w:color="000000"/>
            </w:tcBorders>
          </w:tcPr>
          <w:p w14:paraId="37C071AC" w14:textId="77777777" w:rsidR="00B46B08" w:rsidRPr="00CB6585" w:rsidRDefault="00B46B08" w:rsidP="00B31387">
            <w:pPr>
              <w:spacing w:after="160" w:line="259" w:lineRule="auto"/>
              <w:ind w:left="0" w:right="0" w:firstLine="0"/>
              <w:jc w:val="left"/>
              <w:rPr>
                <w:szCs w:val="28"/>
              </w:rPr>
            </w:pPr>
          </w:p>
        </w:tc>
        <w:tc>
          <w:tcPr>
            <w:tcW w:w="6804" w:type="dxa"/>
            <w:gridSpan w:val="3"/>
            <w:tcBorders>
              <w:top w:val="single" w:sz="2" w:space="0" w:color="000000"/>
              <w:left w:val="single" w:sz="2" w:space="0" w:color="000000"/>
              <w:bottom w:val="nil"/>
              <w:right w:val="nil"/>
            </w:tcBorders>
          </w:tcPr>
          <w:p w14:paraId="6CD59DBC" w14:textId="77777777" w:rsidR="00B46B08" w:rsidRPr="00CB6585" w:rsidRDefault="00B46B08" w:rsidP="00B31387">
            <w:pPr>
              <w:spacing w:after="160" w:line="259" w:lineRule="auto"/>
              <w:ind w:left="-1568" w:right="0" w:firstLine="0"/>
              <w:jc w:val="left"/>
              <w:rPr>
                <w:szCs w:val="28"/>
              </w:rPr>
            </w:pPr>
          </w:p>
        </w:tc>
      </w:tr>
    </w:tbl>
    <w:tbl>
      <w:tblPr>
        <w:tblStyle w:val="TableGrid"/>
        <w:tblW w:w="9380" w:type="dxa"/>
        <w:tblInd w:w="139" w:type="dxa"/>
        <w:tblCellMar>
          <w:top w:w="70" w:type="dxa"/>
          <w:left w:w="11" w:type="dxa"/>
        </w:tblCellMar>
        <w:tblLook w:val="04A0" w:firstRow="1" w:lastRow="0" w:firstColumn="1" w:lastColumn="0" w:noHBand="0" w:noVBand="1"/>
      </w:tblPr>
      <w:tblGrid>
        <w:gridCol w:w="2546"/>
        <w:gridCol w:w="3858"/>
        <w:gridCol w:w="2976"/>
      </w:tblGrid>
      <w:tr w:rsidR="00B46B08" w:rsidRPr="00CB6585" w14:paraId="317CE81B" w14:textId="77777777" w:rsidTr="00B31387">
        <w:trPr>
          <w:trHeight w:val="1970"/>
        </w:trPr>
        <w:tc>
          <w:tcPr>
            <w:tcW w:w="2546" w:type="dxa"/>
            <w:tcBorders>
              <w:top w:val="single" w:sz="2" w:space="0" w:color="000000"/>
              <w:left w:val="single" w:sz="2" w:space="0" w:color="000000"/>
              <w:bottom w:val="single" w:sz="2" w:space="0" w:color="000000"/>
              <w:right w:val="single" w:sz="2" w:space="0" w:color="000000"/>
            </w:tcBorders>
          </w:tcPr>
          <w:p w14:paraId="2ECA71EA" w14:textId="77777777" w:rsidR="00B46B08" w:rsidRPr="00CB6585" w:rsidRDefault="0061600C">
            <w:pPr>
              <w:spacing w:after="0" w:line="259" w:lineRule="auto"/>
              <w:ind w:left="115" w:right="0" w:firstLine="0"/>
              <w:jc w:val="left"/>
              <w:rPr>
                <w:szCs w:val="28"/>
              </w:rPr>
            </w:pPr>
            <w:r w:rsidRPr="00CB6585">
              <w:rPr>
                <w:szCs w:val="28"/>
              </w:rPr>
              <w:t>da 27 a 29</w:t>
            </w:r>
          </w:p>
        </w:tc>
        <w:tc>
          <w:tcPr>
            <w:tcW w:w="3858" w:type="dxa"/>
            <w:tcBorders>
              <w:top w:val="single" w:sz="2" w:space="0" w:color="000000"/>
              <w:left w:val="single" w:sz="2" w:space="0" w:color="000000"/>
              <w:bottom w:val="single" w:sz="2" w:space="0" w:color="000000"/>
              <w:right w:val="single" w:sz="2" w:space="0" w:color="000000"/>
            </w:tcBorders>
          </w:tcPr>
          <w:p w14:paraId="2780E830" w14:textId="1542B7A3" w:rsidR="00B46B08" w:rsidRPr="00CB6585" w:rsidRDefault="0061600C">
            <w:pPr>
              <w:spacing w:after="0" w:line="259" w:lineRule="auto"/>
              <w:ind w:left="46" w:right="94" w:firstLine="0"/>
              <w:rPr>
                <w:szCs w:val="28"/>
              </w:rPr>
            </w:pPr>
            <w:r w:rsidRPr="00CB6585">
              <w:rPr>
                <w:szCs w:val="28"/>
              </w:rPr>
              <w:t xml:space="preserve">Il candidato dimostra piena padronanza degli argomenti, sa collegare le informazioni ed applicarle al contesto in modo ottimo, con lessico vario, ricco ed a </w:t>
            </w:r>
            <w:r w:rsidR="00CB6585">
              <w:rPr>
                <w:szCs w:val="28"/>
              </w:rPr>
              <w:t>articolato</w:t>
            </w:r>
          </w:p>
        </w:tc>
        <w:tc>
          <w:tcPr>
            <w:tcW w:w="2976" w:type="dxa"/>
            <w:tcBorders>
              <w:top w:val="single" w:sz="2" w:space="0" w:color="000000"/>
              <w:left w:val="single" w:sz="2" w:space="0" w:color="000000"/>
              <w:bottom w:val="single" w:sz="2" w:space="0" w:color="000000"/>
              <w:right w:val="single" w:sz="2" w:space="0" w:color="000000"/>
            </w:tcBorders>
          </w:tcPr>
          <w:p w14:paraId="17584C89" w14:textId="4C375643" w:rsidR="00B46B08" w:rsidRPr="00CB6585" w:rsidRDefault="0061600C">
            <w:pPr>
              <w:spacing w:after="0" w:line="259" w:lineRule="auto"/>
              <w:ind w:left="5" w:right="3" w:firstLine="10"/>
              <w:rPr>
                <w:szCs w:val="28"/>
              </w:rPr>
            </w:pPr>
            <w:r w:rsidRPr="00CB6585">
              <w:rPr>
                <w:szCs w:val="28"/>
              </w:rPr>
              <w:t xml:space="preserve">Ottima conoscenza delle tecnologie informatiche; capacità di completare in modo rapido ed </w:t>
            </w:r>
            <w:r w:rsidR="00CB6585" w:rsidRPr="00CB6585">
              <w:rPr>
                <w:szCs w:val="28"/>
              </w:rPr>
              <w:t>accurata</w:t>
            </w:r>
            <w:r w:rsidRPr="00CB6585">
              <w:rPr>
                <w:szCs w:val="28"/>
              </w:rPr>
              <w:t xml:space="preserve"> gli esercizi.</w:t>
            </w:r>
          </w:p>
        </w:tc>
      </w:tr>
      <w:tr w:rsidR="00B46B08" w:rsidRPr="00CB6585" w14:paraId="0497AC29" w14:textId="77777777" w:rsidTr="00B31387">
        <w:trPr>
          <w:trHeight w:val="2910"/>
        </w:trPr>
        <w:tc>
          <w:tcPr>
            <w:tcW w:w="2546" w:type="dxa"/>
            <w:tcBorders>
              <w:top w:val="single" w:sz="2" w:space="0" w:color="000000"/>
              <w:left w:val="single" w:sz="2" w:space="0" w:color="000000"/>
              <w:bottom w:val="single" w:sz="2" w:space="0" w:color="000000"/>
              <w:right w:val="single" w:sz="2" w:space="0" w:color="000000"/>
            </w:tcBorders>
          </w:tcPr>
          <w:p w14:paraId="1FE12076" w14:textId="77777777" w:rsidR="00B46B08" w:rsidRPr="00CB6585" w:rsidRDefault="0061600C">
            <w:pPr>
              <w:spacing w:after="0" w:line="259" w:lineRule="auto"/>
              <w:ind w:left="101" w:right="0" w:firstLine="0"/>
              <w:jc w:val="left"/>
              <w:rPr>
                <w:szCs w:val="28"/>
              </w:rPr>
            </w:pPr>
            <w:r w:rsidRPr="00CB6585">
              <w:rPr>
                <w:szCs w:val="28"/>
              </w:rPr>
              <w:t>30</w:t>
            </w:r>
          </w:p>
        </w:tc>
        <w:tc>
          <w:tcPr>
            <w:tcW w:w="3858" w:type="dxa"/>
            <w:tcBorders>
              <w:top w:val="single" w:sz="2" w:space="0" w:color="000000"/>
              <w:left w:val="single" w:sz="2" w:space="0" w:color="000000"/>
              <w:bottom w:val="single" w:sz="2" w:space="0" w:color="000000"/>
              <w:right w:val="single" w:sz="2" w:space="0" w:color="000000"/>
            </w:tcBorders>
          </w:tcPr>
          <w:p w14:paraId="1AA721BE" w14:textId="7861AA21" w:rsidR="00B46B08" w:rsidRPr="00CB6585" w:rsidRDefault="0061600C">
            <w:pPr>
              <w:spacing w:after="0" w:line="259" w:lineRule="auto"/>
              <w:ind w:left="32" w:right="104" w:firstLine="5"/>
              <w:rPr>
                <w:szCs w:val="28"/>
              </w:rPr>
            </w:pPr>
            <w:r w:rsidRPr="00CB6585">
              <w:rPr>
                <w:szCs w:val="28"/>
              </w:rPr>
              <w:t xml:space="preserve">Il candidato dimostra piena padronanza degli argomenti, li tratta in modo esauriente, sa collegare le informazioni ed applicarle al contesto in modo eccellente, esprimendo anche autonome valutazioni, con lessico vario, ricco, appropriato e </w:t>
            </w:r>
            <w:r w:rsidR="00CB6585">
              <w:rPr>
                <w:szCs w:val="28"/>
              </w:rPr>
              <w:t>p</w:t>
            </w:r>
            <w:r w:rsidRPr="00CB6585">
              <w:rPr>
                <w:szCs w:val="28"/>
              </w:rPr>
              <w:t>ersonale.</w:t>
            </w:r>
          </w:p>
        </w:tc>
        <w:tc>
          <w:tcPr>
            <w:tcW w:w="2976" w:type="dxa"/>
            <w:tcBorders>
              <w:top w:val="single" w:sz="2" w:space="0" w:color="000000"/>
              <w:left w:val="single" w:sz="2" w:space="0" w:color="000000"/>
              <w:bottom w:val="single" w:sz="2" w:space="0" w:color="000000"/>
              <w:right w:val="single" w:sz="2" w:space="0" w:color="000000"/>
            </w:tcBorders>
          </w:tcPr>
          <w:p w14:paraId="18C62575" w14:textId="3B8BAC66" w:rsidR="00B46B08" w:rsidRPr="00CB6585" w:rsidRDefault="0061600C">
            <w:pPr>
              <w:spacing w:after="0" w:line="259" w:lineRule="auto"/>
              <w:ind w:left="0" w:right="13" w:firstLine="5"/>
              <w:rPr>
                <w:szCs w:val="28"/>
              </w:rPr>
            </w:pPr>
            <w:r w:rsidRPr="00CB6585">
              <w:rPr>
                <w:szCs w:val="28"/>
              </w:rPr>
              <w:t>Eccellente conoscenza delle tecnologie informatiche; capacità di completare in modo rapido ed accurat</w:t>
            </w:r>
            <w:r w:rsidR="00CB6585">
              <w:rPr>
                <w:szCs w:val="28"/>
              </w:rPr>
              <w:t>o</w:t>
            </w:r>
            <w:r w:rsidRPr="00CB6585">
              <w:rPr>
                <w:szCs w:val="28"/>
              </w:rPr>
              <w:t xml:space="preserve"> gli esercizi, in un tempo </w:t>
            </w:r>
            <w:proofErr w:type="spellStart"/>
            <w:r w:rsidRPr="00CB6585">
              <w:rPr>
                <w:szCs w:val="28"/>
              </w:rPr>
              <w:t>no</w:t>
            </w:r>
            <w:proofErr w:type="spellEnd"/>
            <w:r w:rsidRPr="00CB6585">
              <w:rPr>
                <w:szCs w:val="28"/>
              </w:rPr>
              <w:t xml:space="preserve"> superiore a 5 minuti</w:t>
            </w:r>
          </w:p>
        </w:tc>
      </w:tr>
    </w:tbl>
    <w:p w14:paraId="7B898DF6" w14:textId="77777777" w:rsidR="000F3955" w:rsidRDefault="000F3955">
      <w:pPr>
        <w:spacing w:after="4" w:line="382" w:lineRule="auto"/>
        <w:ind w:left="33" w:right="0" w:hanging="5"/>
        <w:rPr>
          <w:szCs w:val="28"/>
        </w:rPr>
      </w:pPr>
    </w:p>
    <w:p w14:paraId="49B44C47" w14:textId="42ACD58E" w:rsidR="00B46B08" w:rsidRPr="00CB6585" w:rsidRDefault="0061600C">
      <w:pPr>
        <w:spacing w:after="4" w:line="382" w:lineRule="auto"/>
        <w:ind w:left="33" w:right="0" w:hanging="5"/>
        <w:rPr>
          <w:szCs w:val="28"/>
        </w:rPr>
      </w:pPr>
      <w:r w:rsidRPr="00CB6585">
        <w:rPr>
          <w:szCs w:val="28"/>
        </w:rPr>
        <w:t>La Commissione fissa la data per lo svolgimento delle prove orali dei candidati ammessi come di seguito:</w:t>
      </w:r>
    </w:p>
    <w:p w14:paraId="24DF2027" w14:textId="77777777" w:rsidR="00B46B08" w:rsidRPr="00CB6585" w:rsidRDefault="0061600C">
      <w:pPr>
        <w:spacing w:line="338" w:lineRule="auto"/>
        <w:ind w:left="753" w:right="14" w:hanging="355"/>
        <w:rPr>
          <w:szCs w:val="28"/>
        </w:rPr>
      </w:pPr>
      <w:r w:rsidRPr="00CB6585">
        <w:rPr>
          <w:noProof/>
          <w:szCs w:val="28"/>
        </w:rPr>
        <w:drawing>
          <wp:inline distT="0" distB="0" distL="0" distR="0" wp14:anchorId="0113FE6B" wp14:editId="771411C7">
            <wp:extent cx="48771" cy="18290"/>
            <wp:effectExtent l="0" t="0" r="0" b="0"/>
            <wp:docPr id="9270" name="Picture 9270"/>
            <wp:cNvGraphicFramePr/>
            <a:graphic xmlns:a="http://schemas.openxmlformats.org/drawingml/2006/main">
              <a:graphicData uri="http://schemas.openxmlformats.org/drawingml/2006/picture">
                <pic:pic xmlns:pic="http://schemas.openxmlformats.org/drawingml/2006/picture">
                  <pic:nvPicPr>
                    <pic:cNvPr id="9270" name="Picture 9270"/>
                    <pic:cNvPicPr/>
                  </pic:nvPicPr>
                  <pic:blipFill>
                    <a:blip r:embed="rId13"/>
                    <a:stretch>
                      <a:fillRect/>
                    </a:stretch>
                  </pic:blipFill>
                  <pic:spPr>
                    <a:xfrm>
                      <a:off x="0" y="0"/>
                      <a:ext cx="48771" cy="18290"/>
                    </a:xfrm>
                    <a:prstGeom prst="rect">
                      <a:avLst/>
                    </a:prstGeom>
                  </pic:spPr>
                </pic:pic>
              </a:graphicData>
            </a:graphic>
          </wp:inline>
        </w:drawing>
      </w:r>
      <w:r w:rsidRPr="00CB6585">
        <w:rPr>
          <w:szCs w:val="28"/>
        </w:rPr>
        <w:t xml:space="preserve"> concorso per n. 1 posto a tempo pieno </w:t>
      </w:r>
      <w:proofErr w:type="spellStart"/>
      <w:r w:rsidRPr="00CB6585">
        <w:rPr>
          <w:szCs w:val="28"/>
        </w:rPr>
        <w:t>ed</w:t>
      </w:r>
      <w:proofErr w:type="spellEnd"/>
      <w:r w:rsidRPr="00CB6585">
        <w:rPr>
          <w:szCs w:val="28"/>
        </w:rPr>
        <w:t xml:space="preserve"> indeterminato avente profilo di operatore amministrativo — area assistenti CCNL del comparto Funzioni Centrali (Enti Pubblici non economici</w:t>
      </w:r>
      <w:proofErr w:type="gramStart"/>
      <w:r w:rsidRPr="00CB6585">
        <w:rPr>
          <w:szCs w:val="28"/>
        </w:rPr>
        <w:t>) :</w:t>
      </w:r>
      <w:proofErr w:type="gramEnd"/>
      <w:r w:rsidRPr="00CB6585">
        <w:rPr>
          <w:szCs w:val="28"/>
        </w:rPr>
        <w:t xml:space="preserve"> il giorno 16 gennaio 2023 alle ore 9.00 presso la biblioteca del</w:t>
      </w:r>
    </w:p>
    <w:p w14:paraId="1EE14246" w14:textId="77777777" w:rsidR="00B46B08" w:rsidRPr="00CB6585" w:rsidRDefault="0061600C">
      <w:pPr>
        <w:spacing w:line="359" w:lineRule="auto"/>
        <w:ind w:left="389" w:right="24" w:firstLine="360"/>
        <w:rPr>
          <w:szCs w:val="28"/>
        </w:rPr>
      </w:pPr>
      <w:r w:rsidRPr="00CB6585">
        <w:rPr>
          <w:szCs w:val="28"/>
        </w:rPr>
        <w:t xml:space="preserve">Tribunale di Modena — corso Canalgrande n. 77 secondo piano; </w:t>
      </w:r>
      <w:r w:rsidRPr="00CB6585">
        <w:rPr>
          <w:noProof/>
          <w:szCs w:val="28"/>
        </w:rPr>
        <w:drawing>
          <wp:inline distT="0" distB="0" distL="0" distR="0" wp14:anchorId="57FB075D" wp14:editId="54565AC4">
            <wp:extent cx="48771" cy="18290"/>
            <wp:effectExtent l="0" t="0" r="0" b="0"/>
            <wp:docPr id="9271" name="Picture 9271"/>
            <wp:cNvGraphicFramePr/>
            <a:graphic xmlns:a="http://schemas.openxmlformats.org/drawingml/2006/main">
              <a:graphicData uri="http://schemas.openxmlformats.org/drawingml/2006/picture">
                <pic:pic xmlns:pic="http://schemas.openxmlformats.org/drawingml/2006/picture">
                  <pic:nvPicPr>
                    <pic:cNvPr id="9271" name="Picture 9271"/>
                    <pic:cNvPicPr/>
                  </pic:nvPicPr>
                  <pic:blipFill>
                    <a:blip r:embed="rId14"/>
                    <a:stretch>
                      <a:fillRect/>
                    </a:stretch>
                  </pic:blipFill>
                  <pic:spPr>
                    <a:xfrm>
                      <a:off x="0" y="0"/>
                      <a:ext cx="48771" cy="18290"/>
                    </a:xfrm>
                    <a:prstGeom prst="rect">
                      <a:avLst/>
                    </a:prstGeom>
                  </pic:spPr>
                </pic:pic>
              </a:graphicData>
            </a:graphic>
          </wp:inline>
        </w:drawing>
      </w:r>
      <w:r w:rsidRPr="00CB6585">
        <w:rPr>
          <w:szCs w:val="28"/>
        </w:rPr>
        <w:t xml:space="preserve"> concorso per n. 1 posto a tempo pieno </w:t>
      </w:r>
      <w:proofErr w:type="spellStart"/>
      <w:r w:rsidRPr="00CB6585">
        <w:rPr>
          <w:szCs w:val="28"/>
        </w:rPr>
        <w:t>ed</w:t>
      </w:r>
      <w:proofErr w:type="spellEnd"/>
      <w:r w:rsidRPr="00CB6585">
        <w:rPr>
          <w:szCs w:val="28"/>
        </w:rPr>
        <w:t xml:space="preserve"> indeterminato avente profilo di operatore amministrativo — area Funzionari CCNL del Comparto Funzioni Centrali (enti pubblici non economici): il giorno 16 gennaio 2023 alle ore 15.00 presso 1a biblioteca del Tribunale di Modena — corso Canalgrande n. 77 secondo piano</w:t>
      </w:r>
    </w:p>
    <w:p w14:paraId="42B8438F" w14:textId="77777777" w:rsidR="00B46B08" w:rsidRPr="00CB6585" w:rsidRDefault="0061600C">
      <w:pPr>
        <w:spacing w:after="58" w:line="334" w:lineRule="auto"/>
        <w:ind w:left="14" w:right="0" w:firstLine="0"/>
        <w:jc w:val="left"/>
        <w:rPr>
          <w:szCs w:val="28"/>
        </w:rPr>
      </w:pPr>
      <w:r w:rsidRPr="00CB6585">
        <w:rPr>
          <w:szCs w:val="28"/>
        </w:rPr>
        <w:t>L'eventuale richiesta di rinvio viene accettata dalla Commissione solo per gravi e documentati motivi di salute.</w:t>
      </w:r>
    </w:p>
    <w:p w14:paraId="73B19B0E" w14:textId="12ADCC2D" w:rsidR="00B46B08" w:rsidRPr="00CB6585" w:rsidRDefault="0061600C" w:rsidP="00B31387">
      <w:pPr>
        <w:spacing w:after="174"/>
        <w:ind w:left="28" w:right="191"/>
        <w:rPr>
          <w:szCs w:val="28"/>
        </w:rPr>
      </w:pPr>
      <w:r w:rsidRPr="00CB6585">
        <w:rPr>
          <w:szCs w:val="28"/>
        </w:rPr>
        <w:t>La Commissione dispone la pubblicazione del presente verbale sul portale del COA di</w:t>
      </w:r>
      <w:r w:rsidR="00B31387">
        <w:rPr>
          <w:szCs w:val="28"/>
        </w:rPr>
        <w:t xml:space="preserve"> </w:t>
      </w:r>
      <w:r w:rsidRPr="00CB6585">
        <w:rPr>
          <w:szCs w:val="28"/>
        </w:rPr>
        <w:t>Modena — sezione Amministrazione Trasparente, sottosezione Area Concorsi.</w:t>
      </w:r>
    </w:p>
    <w:p w14:paraId="7F9664D7" w14:textId="77777777" w:rsidR="00B46B08" w:rsidRPr="00CB6585" w:rsidRDefault="0061600C">
      <w:pPr>
        <w:spacing w:after="143"/>
        <w:ind w:left="28" w:right="191"/>
        <w:rPr>
          <w:szCs w:val="28"/>
        </w:rPr>
      </w:pPr>
      <w:r w:rsidRPr="00CB6585">
        <w:rPr>
          <w:szCs w:val="28"/>
        </w:rPr>
        <w:t>Il Presidente dichiara chiusi i lavori della seduta che, quindi, termina alle ore 17.15.</w:t>
      </w:r>
    </w:p>
    <w:p w14:paraId="47A77694" w14:textId="77777777" w:rsidR="00B46B08" w:rsidRPr="00CB6585" w:rsidRDefault="0061600C">
      <w:pPr>
        <w:spacing w:after="673"/>
        <w:ind w:left="28" w:right="2410"/>
        <w:rPr>
          <w:szCs w:val="28"/>
        </w:rPr>
      </w:pPr>
      <w:r w:rsidRPr="00CB6585">
        <w:rPr>
          <w:szCs w:val="28"/>
        </w:rPr>
        <w:t>Il Presidente avv. Uber Trevisi</w:t>
      </w:r>
    </w:p>
    <w:p w14:paraId="7E7CE9F2" w14:textId="3DBE46F9" w:rsidR="00B46B08" w:rsidRPr="00CB6585" w:rsidRDefault="0061600C">
      <w:pPr>
        <w:spacing w:after="4" w:line="259" w:lineRule="auto"/>
        <w:ind w:left="33" w:right="0" w:hanging="5"/>
        <w:rPr>
          <w:szCs w:val="28"/>
        </w:rPr>
      </w:pPr>
      <w:r w:rsidRPr="00CB6585">
        <w:rPr>
          <w:szCs w:val="28"/>
        </w:rPr>
        <w:t>Il Componente dott.ssa Luigina Signoretti</w:t>
      </w:r>
    </w:p>
    <w:p w14:paraId="1927F57B" w14:textId="77777777" w:rsidR="00B46B08" w:rsidRPr="00CB6585" w:rsidRDefault="0061600C">
      <w:pPr>
        <w:spacing w:after="101" w:line="259" w:lineRule="auto"/>
        <w:ind w:left="3437" w:right="235" w:hanging="10"/>
        <w:jc w:val="right"/>
        <w:rPr>
          <w:szCs w:val="28"/>
        </w:rPr>
      </w:pPr>
      <w:r w:rsidRPr="00CB6585">
        <w:rPr>
          <w:szCs w:val="28"/>
        </w:rPr>
        <w:t>4</w:t>
      </w:r>
    </w:p>
    <w:p w14:paraId="2D01403C" w14:textId="47B59B5E" w:rsidR="00B46B08" w:rsidRPr="00CB6585" w:rsidRDefault="0061600C">
      <w:pPr>
        <w:spacing w:after="725" w:line="259" w:lineRule="auto"/>
        <w:ind w:left="38" w:right="0" w:firstLine="0"/>
        <w:jc w:val="left"/>
        <w:rPr>
          <w:szCs w:val="28"/>
        </w:rPr>
      </w:pPr>
      <w:r w:rsidRPr="00CB6585">
        <w:rPr>
          <w:rFonts w:eastAsia="Courier New"/>
          <w:szCs w:val="28"/>
        </w:rPr>
        <w:t>Il Componente Dott. Claudio Trenti</w:t>
      </w:r>
    </w:p>
    <w:p w14:paraId="2409FB64" w14:textId="77777777" w:rsidR="00B46B08" w:rsidRPr="00CB6585" w:rsidRDefault="0061600C">
      <w:pPr>
        <w:spacing w:after="514" w:line="350" w:lineRule="auto"/>
        <w:ind w:left="33" w:right="0" w:hanging="10"/>
        <w:jc w:val="left"/>
        <w:rPr>
          <w:szCs w:val="28"/>
        </w:rPr>
      </w:pPr>
      <w:r w:rsidRPr="00CB6585">
        <w:rPr>
          <w:szCs w:val="28"/>
        </w:rPr>
        <w:t>Il Componente Avv. Pedro Verzaru;</w:t>
      </w:r>
    </w:p>
    <w:p w14:paraId="671705A9" w14:textId="746F8A84" w:rsidR="00B46B08" w:rsidRDefault="0061600C" w:rsidP="00B31387">
      <w:pPr>
        <w:spacing w:after="11243" w:line="350" w:lineRule="auto"/>
        <w:ind w:left="33" w:right="0" w:hanging="10"/>
        <w:jc w:val="left"/>
      </w:pPr>
      <w:r w:rsidRPr="00CB6585">
        <w:rPr>
          <w:szCs w:val="28"/>
        </w:rPr>
        <w:t>Il Componente Avv. Stefano Zironi.</w:t>
      </w:r>
    </w:p>
    <w:sectPr w:rsidR="00B46B08">
      <w:pgSz w:w="11900"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82B55"/>
    <w:multiLevelType w:val="hybridMultilevel"/>
    <w:tmpl w:val="EFC89426"/>
    <w:lvl w:ilvl="0" w:tplc="FEB4E01C">
      <w:start w:val="1"/>
      <w:numFmt w:val="decimal"/>
      <w:lvlText w:val="%1."/>
      <w:lvlJc w:val="left"/>
      <w:pPr>
        <w:ind w:left="782"/>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444097B4">
      <w:start w:val="1"/>
      <w:numFmt w:val="lowerLetter"/>
      <w:lvlText w:val="%2"/>
      <w:lvlJc w:val="left"/>
      <w:pPr>
        <w:ind w:left="146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6D803BF8">
      <w:start w:val="1"/>
      <w:numFmt w:val="lowerRoman"/>
      <w:lvlText w:val="%3"/>
      <w:lvlJc w:val="left"/>
      <w:pPr>
        <w:ind w:left="218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0C465222">
      <w:start w:val="1"/>
      <w:numFmt w:val="decimal"/>
      <w:lvlText w:val="%4"/>
      <w:lvlJc w:val="left"/>
      <w:pPr>
        <w:ind w:left="290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714E1A1A">
      <w:start w:val="1"/>
      <w:numFmt w:val="lowerLetter"/>
      <w:lvlText w:val="%5"/>
      <w:lvlJc w:val="left"/>
      <w:pPr>
        <w:ind w:left="362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BD5C0F0C">
      <w:start w:val="1"/>
      <w:numFmt w:val="lowerRoman"/>
      <w:lvlText w:val="%6"/>
      <w:lvlJc w:val="left"/>
      <w:pPr>
        <w:ind w:left="434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A2BC7E34">
      <w:start w:val="1"/>
      <w:numFmt w:val="decimal"/>
      <w:lvlText w:val="%7"/>
      <w:lvlJc w:val="left"/>
      <w:pPr>
        <w:ind w:left="506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1C80D42A">
      <w:start w:val="1"/>
      <w:numFmt w:val="lowerLetter"/>
      <w:lvlText w:val="%8"/>
      <w:lvlJc w:val="left"/>
      <w:pPr>
        <w:ind w:left="578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CE2C1C54">
      <w:start w:val="1"/>
      <w:numFmt w:val="lowerRoman"/>
      <w:lvlText w:val="%9"/>
      <w:lvlJc w:val="left"/>
      <w:pPr>
        <w:ind w:left="650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num w:numId="1" w16cid:durableId="20449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08"/>
    <w:rsid w:val="000F3955"/>
    <w:rsid w:val="005560A5"/>
    <w:rsid w:val="0061600C"/>
    <w:rsid w:val="009F32F5"/>
    <w:rsid w:val="00B31387"/>
    <w:rsid w:val="00B46B08"/>
    <w:rsid w:val="00C247B4"/>
    <w:rsid w:val="00CB65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F36BE"/>
  <w15:docId w15:val="{059465F0-793F-4732-9494-85235BA1B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3" w:line="265" w:lineRule="auto"/>
      <w:ind w:left="29" w:right="187" w:firstLine="4"/>
      <w:jc w:val="both"/>
    </w:pPr>
    <w:rPr>
      <w:rFonts w:ascii="Times New Roman" w:eastAsia="Times New Roman" w:hAnsi="Times New Roman" w:cs="Times New Roman"/>
      <w:color w:val="000000"/>
      <w:sz w:val="28"/>
    </w:rPr>
  </w:style>
  <w:style w:type="paragraph" w:styleId="Titolo1">
    <w:name w:val="heading 1"/>
    <w:next w:val="Normale"/>
    <w:link w:val="Titolo1Carattere"/>
    <w:uiPriority w:val="9"/>
    <w:qFormat/>
    <w:pPr>
      <w:keepNext/>
      <w:keepLines/>
      <w:spacing w:after="151" w:line="259" w:lineRule="auto"/>
      <w:ind w:left="149"/>
      <w:jc w:val="center"/>
      <w:outlineLvl w:val="0"/>
    </w:pPr>
    <w:rPr>
      <w:rFonts w:ascii="Times New Roman" w:eastAsia="Times New Roman" w:hAnsi="Times New Roman" w:cs="Times New Roman"/>
      <w:color w:val="000000"/>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8.jpg"/><Relationship Id="rId3" Type="http://schemas.openxmlformats.org/officeDocument/2006/relationships/settings" Target="settings.xml"/><Relationship Id="rId7" Type="http://schemas.openxmlformats.org/officeDocument/2006/relationships/image" Target="media/image3.jpg"/><Relationship Id="rId12" Type="http://schemas.microsoft.com/office/2007/relationships/hdphoto" Target="media/hdphoto1.wdp"/><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9.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1225</Words>
  <Characters>6989</Characters>
  <Application>Microsoft Office Word</Application>
  <DocSecurity>0</DocSecurity>
  <Lines>58</Lines>
  <Paragraphs>16</Paragraphs>
  <ScaleCrop>false</ScaleCrop>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Organismo di Mediazione dell'Ordine degli Avvocati di Modena - Sala 2</dc:creator>
  <cp:keywords/>
  <cp:lastModifiedBy>Daniela Pagliai</cp:lastModifiedBy>
  <cp:revision>5</cp:revision>
  <dcterms:created xsi:type="dcterms:W3CDTF">2026-07-30T12:13:00Z</dcterms:created>
  <dcterms:modified xsi:type="dcterms:W3CDTF">2026-07-30T12:56:00Z</dcterms:modified>
</cp:coreProperties>
</file>